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641" w:rsidRDefault="00ED6641" w:rsidP="00ED6641">
      <w:pPr>
        <w:rPr>
          <w:rFonts w:ascii="Book Antiqua" w:hAnsi="Book Antiqua"/>
          <w:b/>
          <w:bCs/>
          <w:i/>
          <w:sz w:val="48"/>
          <w:szCs w:val="48"/>
        </w:rPr>
      </w:pPr>
    </w:p>
    <w:p w:rsidR="007D3435" w:rsidRDefault="007D3435" w:rsidP="00517177">
      <w:pPr>
        <w:jc w:val="center"/>
        <w:rPr>
          <w:rFonts w:ascii="Book Antiqua" w:hAnsi="Book Antiqua"/>
          <w:b/>
          <w:bCs/>
          <w:i/>
          <w:noProof/>
          <w:sz w:val="48"/>
          <w:szCs w:val="48"/>
        </w:rPr>
      </w:pPr>
    </w:p>
    <w:p w:rsidR="00B9215A" w:rsidRDefault="00B9215A" w:rsidP="00517177">
      <w:pPr>
        <w:jc w:val="center"/>
        <w:rPr>
          <w:rFonts w:ascii="Book Antiqua" w:hAnsi="Book Antiqua"/>
          <w:b/>
          <w:bCs/>
          <w:i/>
          <w:sz w:val="48"/>
          <w:szCs w:val="48"/>
        </w:rPr>
      </w:pPr>
    </w:p>
    <w:p w:rsidR="00ED6641" w:rsidRDefault="00ED6641" w:rsidP="00517177">
      <w:pPr>
        <w:jc w:val="center"/>
        <w:rPr>
          <w:rFonts w:ascii="Book Antiqua" w:hAnsi="Book Antiqua"/>
          <w:b/>
          <w:bCs/>
          <w:i/>
          <w:sz w:val="48"/>
          <w:szCs w:val="48"/>
        </w:rPr>
      </w:pPr>
    </w:p>
    <w:p w:rsidR="00ED6641" w:rsidRDefault="00ED6641" w:rsidP="00517177">
      <w:pPr>
        <w:jc w:val="center"/>
        <w:rPr>
          <w:rFonts w:ascii="Book Antiqua" w:hAnsi="Book Antiqua"/>
          <w:b/>
          <w:bCs/>
          <w:i/>
          <w:sz w:val="48"/>
          <w:szCs w:val="48"/>
        </w:rPr>
      </w:pPr>
    </w:p>
    <w:p w:rsidR="00AD61D5" w:rsidRDefault="00AD61D5" w:rsidP="00AD61D5">
      <w:pPr>
        <w:jc w:val="center"/>
        <w:rPr>
          <w:rFonts w:ascii="Book Antiqua" w:hAnsi="Book Antiqua"/>
          <w:b/>
          <w:bCs/>
          <w:i/>
          <w:sz w:val="48"/>
          <w:szCs w:val="48"/>
        </w:rPr>
      </w:pPr>
      <w:r w:rsidRPr="00AD61D5">
        <w:rPr>
          <w:rFonts w:ascii="Book Antiqua" w:hAnsi="Book Antiqua"/>
          <w:b/>
          <w:bCs/>
          <w:i/>
          <w:sz w:val="48"/>
          <w:szCs w:val="48"/>
        </w:rPr>
        <w:t xml:space="preserve">MEMORANDS PAR </w:t>
      </w:r>
      <w:r w:rsidR="009509FB">
        <w:rPr>
          <w:rFonts w:ascii="Book Antiqua" w:hAnsi="Book Antiqua"/>
          <w:b/>
          <w:bCs/>
          <w:i/>
          <w:sz w:val="48"/>
          <w:szCs w:val="48"/>
        </w:rPr>
        <w:t xml:space="preserve">ZVĒRINĀTU </w:t>
      </w:r>
      <w:r w:rsidRPr="00AD61D5">
        <w:rPr>
          <w:rFonts w:ascii="Book Antiqua" w:hAnsi="Book Antiqua"/>
          <w:b/>
          <w:bCs/>
          <w:i/>
          <w:sz w:val="48"/>
          <w:szCs w:val="48"/>
        </w:rPr>
        <w:t>ADVOKĀT</w:t>
      </w:r>
      <w:r w:rsidR="009509FB">
        <w:rPr>
          <w:rFonts w:ascii="Book Antiqua" w:hAnsi="Book Antiqua"/>
          <w:b/>
          <w:bCs/>
          <w:i/>
          <w:sz w:val="48"/>
          <w:szCs w:val="48"/>
        </w:rPr>
        <w:t>U UN VIŅU PALĪGU</w:t>
      </w:r>
      <w:r w:rsidRPr="00AD61D5">
        <w:rPr>
          <w:rFonts w:ascii="Book Antiqua" w:hAnsi="Book Antiqua"/>
          <w:b/>
          <w:bCs/>
          <w:i/>
          <w:sz w:val="48"/>
          <w:szCs w:val="48"/>
        </w:rPr>
        <w:t xml:space="preserve"> AMATA SIMBOLIEM</w:t>
      </w:r>
      <w:r w:rsidR="00231639">
        <w:rPr>
          <w:rFonts w:ascii="Book Antiqua" w:hAnsi="Book Antiqua"/>
          <w:b/>
          <w:bCs/>
          <w:i/>
          <w:sz w:val="48"/>
          <w:szCs w:val="48"/>
        </w:rPr>
        <w:t xml:space="preserve"> –</w:t>
      </w:r>
    </w:p>
    <w:p w:rsidR="00231639" w:rsidRPr="00A00AFB" w:rsidRDefault="004A0D62" w:rsidP="00AD61D5">
      <w:pPr>
        <w:jc w:val="center"/>
        <w:rPr>
          <w:rFonts w:ascii="Book Antiqua" w:hAnsi="Book Antiqua"/>
          <w:b/>
          <w:bCs/>
          <w:i/>
          <w:sz w:val="32"/>
          <w:szCs w:val="32"/>
        </w:rPr>
      </w:pPr>
      <w:r>
        <w:rPr>
          <w:rFonts w:ascii="Book Antiqua" w:hAnsi="Book Antiqua"/>
          <w:b/>
          <w:bCs/>
          <w:i/>
          <w:sz w:val="32"/>
          <w:szCs w:val="32"/>
        </w:rPr>
        <w:t xml:space="preserve">Latvijas advokatūras </w:t>
      </w:r>
      <w:r w:rsidR="000A2B1F">
        <w:rPr>
          <w:rFonts w:ascii="Book Antiqua" w:hAnsi="Book Antiqua"/>
          <w:b/>
          <w:bCs/>
          <w:i/>
          <w:sz w:val="32"/>
          <w:szCs w:val="32"/>
        </w:rPr>
        <w:t xml:space="preserve">pirmsokupācijas </w:t>
      </w:r>
      <w:r>
        <w:rPr>
          <w:rFonts w:ascii="Book Antiqua" w:hAnsi="Book Antiqua"/>
          <w:b/>
          <w:bCs/>
          <w:i/>
          <w:sz w:val="32"/>
          <w:szCs w:val="32"/>
        </w:rPr>
        <w:t>tradīcijas</w:t>
      </w:r>
      <w:r w:rsidR="00231639" w:rsidRPr="00A00AFB">
        <w:rPr>
          <w:rFonts w:ascii="Book Antiqua" w:hAnsi="Book Antiqua"/>
          <w:b/>
          <w:bCs/>
          <w:i/>
          <w:sz w:val="32"/>
          <w:szCs w:val="32"/>
        </w:rPr>
        <w:t xml:space="preserve"> un </w:t>
      </w:r>
      <w:r w:rsidR="0032624E">
        <w:rPr>
          <w:rFonts w:ascii="Book Antiqua" w:hAnsi="Book Antiqua"/>
          <w:b/>
          <w:bCs/>
          <w:i/>
          <w:sz w:val="32"/>
          <w:szCs w:val="32"/>
        </w:rPr>
        <w:t xml:space="preserve">vispārīgs </w:t>
      </w:r>
      <w:r w:rsidR="007105B9">
        <w:rPr>
          <w:rFonts w:ascii="Book Antiqua" w:hAnsi="Book Antiqua"/>
          <w:b/>
          <w:bCs/>
          <w:i/>
          <w:sz w:val="32"/>
          <w:szCs w:val="32"/>
        </w:rPr>
        <w:t>priekšlikums</w:t>
      </w:r>
      <w:r w:rsidR="00231639" w:rsidRPr="00A00AFB">
        <w:rPr>
          <w:rFonts w:ascii="Book Antiqua" w:hAnsi="Book Antiqua"/>
          <w:b/>
          <w:bCs/>
          <w:i/>
          <w:sz w:val="32"/>
          <w:szCs w:val="32"/>
        </w:rPr>
        <w:t xml:space="preserve"> </w:t>
      </w:r>
      <w:r w:rsidR="001E2096">
        <w:rPr>
          <w:rFonts w:ascii="Book Antiqua" w:hAnsi="Book Antiqua"/>
          <w:b/>
          <w:bCs/>
          <w:i/>
          <w:sz w:val="32"/>
          <w:szCs w:val="32"/>
        </w:rPr>
        <w:t xml:space="preserve">tās </w:t>
      </w:r>
      <w:r w:rsidR="00D85306">
        <w:rPr>
          <w:rFonts w:ascii="Book Antiqua" w:hAnsi="Book Antiqua"/>
          <w:b/>
          <w:bCs/>
          <w:i/>
          <w:sz w:val="32"/>
          <w:szCs w:val="32"/>
        </w:rPr>
        <w:t xml:space="preserve">atjaunot un </w:t>
      </w:r>
      <w:r w:rsidR="001E2096">
        <w:rPr>
          <w:rFonts w:ascii="Book Antiqua" w:hAnsi="Book Antiqua"/>
          <w:b/>
          <w:bCs/>
          <w:i/>
          <w:sz w:val="32"/>
          <w:szCs w:val="32"/>
        </w:rPr>
        <w:t>turpināt mūsdienās</w:t>
      </w:r>
    </w:p>
    <w:p w:rsidR="00F02FE3" w:rsidRDefault="008900E1" w:rsidP="00D8304A">
      <w:pPr>
        <w:jc w:val="center"/>
        <w:rPr>
          <w:rFonts w:ascii="Book Antiqua" w:hAnsi="Book Antiqua"/>
          <w:b/>
          <w:bCs/>
          <w:i/>
          <w:sz w:val="24"/>
          <w:szCs w:val="24"/>
        </w:rPr>
      </w:pPr>
      <w:r>
        <w:rPr>
          <w:rFonts w:ascii="Book Antiqua" w:hAnsi="Book Antiqua"/>
          <w:b/>
          <w:bCs/>
          <w:i/>
          <w:sz w:val="24"/>
          <w:szCs w:val="24"/>
        </w:rPr>
        <w:t xml:space="preserve">Sagatavojis: </w:t>
      </w:r>
    </w:p>
    <w:p w:rsidR="00AD61D5" w:rsidRDefault="00145960" w:rsidP="00D8304A">
      <w:pPr>
        <w:jc w:val="center"/>
        <w:rPr>
          <w:rFonts w:ascii="Book Antiqua" w:hAnsi="Book Antiqua"/>
          <w:b/>
          <w:bCs/>
          <w:i/>
          <w:sz w:val="24"/>
          <w:szCs w:val="24"/>
        </w:rPr>
      </w:pPr>
      <w:r>
        <w:rPr>
          <w:rFonts w:ascii="Book Antiqua" w:hAnsi="Book Antiqua"/>
          <w:b/>
          <w:bCs/>
          <w:i/>
          <w:sz w:val="24"/>
          <w:szCs w:val="24"/>
        </w:rPr>
        <w:t>zv.adv.</w:t>
      </w:r>
      <w:r w:rsidR="008900E1">
        <w:rPr>
          <w:rFonts w:ascii="Book Antiqua" w:hAnsi="Book Antiqua"/>
          <w:b/>
          <w:bCs/>
          <w:i/>
          <w:sz w:val="24"/>
          <w:szCs w:val="24"/>
        </w:rPr>
        <w:t xml:space="preserve"> Edijs Poga, LL.M.</w:t>
      </w:r>
    </w:p>
    <w:p w:rsidR="00D8304A" w:rsidRDefault="00D8304A" w:rsidP="00D8304A">
      <w:pPr>
        <w:jc w:val="center"/>
        <w:rPr>
          <w:rFonts w:ascii="Book Antiqua" w:hAnsi="Book Antiqua"/>
          <w:b/>
          <w:bCs/>
          <w:i/>
          <w:sz w:val="24"/>
          <w:szCs w:val="24"/>
        </w:rPr>
      </w:pPr>
    </w:p>
    <w:p w:rsidR="00390300" w:rsidRPr="008F1159" w:rsidRDefault="00D5373F" w:rsidP="00241B9C">
      <w:pPr>
        <w:jc w:val="center"/>
        <w:rPr>
          <w:rFonts w:ascii="Book Antiqua" w:hAnsi="Book Antiqua"/>
          <w:bCs/>
          <w:i/>
          <w:sz w:val="24"/>
          <w:szCs w:val="24"/>
        </w:rPr>
      </w:pPr>
      <w:r>
        <w:rPr>
          <w:rFonts w:ascii="Book Antiqua" w:hAnsi="Book Antiqua"/>
          <w:bCs/>
          <w:i/>
          <w:sz w:val="24"/>
          <w:szCs w:val="24"/>
        </w:rPr>
        <w:t>Memorand</w:t>
      </w:r>
      <w:r w:rsidR="00241B9C">
        <w:rPr>
          <w:rFonts w:ascii="Book Antiqua" w:hAnsi="Book Antiqua"/>
          <w:bCs/>
          <w:i/>
          <w:sz w:val="24"/>
          <w:szCs w:val="24"/>
        </w:rPr>
        <w:t>a sagatavošanā</w:t>
      </w:r>
      <w:r>
        <w:rPr>
          <w:rFonts w:ascii="Book Antiqua" w:hAnsi="Book Antiqua"/>
          <w:bCs/>
          <w:i/>
          <w:sz w:val="24"/>
          <w:szCs w:val="24"/>
        </w:rPr>
        <w:t xml:space="preserve"> iz</w:t>
      </w:r>
      <w:r w:rsidR="00241B9C">
        <w:rPr>
          <w:rFonts w:ascii="Book Antiqua" w:hAnsi="Book Antiqua"/>
          <w:bCs/>
          <w:i/>
          <w:sz w:val="24"/>
          <w:szCs w:val="24"/>
        </w:rPr>
        <w:t>mantoti</w:t>
      </w:r>
      <w:r>
        <w:rPr>
          <w:rFonts w:ascii="Book Antiqua" w:hAnsi="Book Antiqua"/>
          <w:bCs/>
          <w:i/>
          <w:sz w:val="24"/>
          <w:szCs w:val="24"/>
        </w:rPr>
        <w:t xml:space="preserve"> m</w:t>
      </w:r>
      <w:r w:rsidR="007A662E" w:rsidRPr="008F1159">
        <w:rPr>
          <w:rFonts w:ascii="Book Antiqua" w:hAnsi="Book Antiqua"/>
          <w:bCs/>
          <w:i/>
          <w:sz w:val="24"/>
          <w:szCs w:val="24"/>
        </w:rPr>
        <w:t>ateriāli no Latvi</w:t>
      </w:r>
      <w:r w:rsidR="00241B9C">
        <w:rPr>
          <w:rFonts w:ascii="Book Antiqua" w:hAnsi="Book Antiqua"/>
          <w:bCs/>
          <w:i/>
          <w:sz w:val="24"/>
          <w:szCs w:val="24"/>
        </w:rPr>
        <w:t xml:space="preserve">jas tiesību institūta krājumiem </w:t>
      </w:r>
      <w:r w:rsidR="007A662E" w:rsidRPr="008F1159">
        <w:rPr>
          <w:rFonts w:ascii="Book Antiqua" w:hAnsi="Book Antiqua"/>
          <w:bCs/>
          <w:i/>
          <w:sz w:val="24"/>
          <w:szCs w:val="24"/>
        </w:rPr>
        <w:t xml:space="preserve">un </w:t>
      </w:r>
      <w:r w:rsidR="00D15260" w:rsidRPr="008F1159">
        <w:rPr>
          <w:rFonts w:ascii="Book Antiqua" w:hAnsi="Book Antiqua" w:cs="Tahoma"/>
          <w:i/>
          <w:sz w:val="24"/>
          <w:szCs w:val="24"/>
        </w:rPr>
        <w:t xml:space="preserve">Latvijas Nacionālās </w:t>
      </w:r>
      <w:r w:rsidR="003F44A3">
        <w:rPr>
          <w:rFonts w:ascii="Book Antiqua" w:hAnsi="Book Antiqua" w:cs="Tahoma"/>
          <w:i/>
          <w:sz w:val="24"/>
          <w:szCs w:val="24"/>
        </w:rPr>
        <w:t>d</w:t>
      </w:r>
      <w:r w:rsidR="00D15260" w:rsidRPr="008F1159">
        <w:rPr>
          <w:rFonts w:ascii="Book Antiqua" w:hAnsi="Book Antiqua" w:cs="Tahoma"/>
          <w:i/>
          <w:sz w:val="24"/>
          <w:szCs w:val="24"/>
        </w:rPr>
        <w:t>igitālās bibliotēkas</w:t>
      </w:r>
      <w:r w:rsidR="00086E1C" w:rsidRPr="008F1159">
        <w:rPr>
          <w:rFonts w:ascii="Book Antiqua" w:hAnsi="Book Antiqua"/>
          <w:bCs/>
          <w:i/>
          <w:sz w:val="24"/>
          <w:szCs w:val="24"/>
        </w:rPr>
        <w:t xml:space="preserve"> </w:t>
      </w:r>
    </w:p>
    <w:p w:rsidR="00EA4B59" w:rsidRDefault="00EA4B59" w:rsidP="00517177">
      <w:pPr>
        <w:jc w:val="center"/>
        <w:rPr>
          <w:rFonts w:ascii="Book Antiqua" w:hAnsi="Book Antiqua"/>
          <w:bCs/>
          <w:sz w:val="24"/>
          <w:szCs w:val="24"/>
        </w:rPr>
      </w:pPr>
    </w:p>
    <w:p w:rsidR="00517177" w:rsidRDefault="00517177" w:rsidP="00517177">
      <w:pPr>
        <w:jc w:val="center"/>
        <w:rPr>
          <w:rFonts w:ascii="Book Antiqua" w:hAnsi="Book Antiqua"/>
          <w:bCs/>
          <w:sz w:val="24"/>
          <w:szCs w:val="24"/>
        </w:rPr>
      </w:pPr>
    </w:p>
    <w:p w:rsidR="000D17B3" w:rsidRDefault="000D17B3" w:rsidP="00C508F1">
      <w:pPr>
        <w:rPr>
          <w:rFonts w:ascii="Book Antiqua" w:hAnsi="Book Antiqua"/>
          <w:bCs/>
          <w:sz w:val="24"/>
          <w:szCs w:val="24"/>
        </w:rPr>
      </w:pPr>
    </w:p>
    <w:p w:rsidR="000F6F82" w:rsidRDefault="004B20C5" w:rsidP="00A3018D">
      <w:pPr>
        <w:rPr>
          <w:rFonts w:ascii="Book Antiqua" w:hAnsi="Book Antiqua"/>
          <w:bCs/>
          <w:sz w:val="24"/>
          <w:szCs w:val="24"/>
        </w:rPr>
      </w:pPr>
      <w:r>
        <w:rPr>
          <w:rFonts w:ascii="Book Antiqua" w:hAnsi="Book Antiqua"/>
          <w:bCs/>
          <w:sz w:val="24"/>
          <w:szCs w:val="24"/>
        </w:rPr>
        <w:t xml:space="preserve"> </w:t>
      </w:r>
    </w:p>
    <w:p w:rsidR="00EA4B59" w:rsidRPr="00D8304A" w:rsidRDefault="00EA4B59" w:rsidP="00D8304A">
      <w:pPr>
        <w:jc w:val="center"/>
        <w:rPr>
          <w:rFonts w:ascii="Book Antiqua" w:hAnsi="Book Antiqua"/>
          <w:bCs/>
          <w:sz w:val="24"/>
          <w:szCs w:val="24"/>
        </w:rPr>
      </w:pPr>
    </w:p>
    <w:p w:rsidR="00D8304A" w:rsidRPr="00D8304A" w:rsidRDefault="00D8304A" w:rsidP="00D8304A">
      <w:pPr>
        <w:jc w:val="center"/>
        <w:rPr>
          <w:rFonts w:ascii="Book Antiqua" w:hAnsi="Book Antiqua"/>
          <w:bCs/>
          <w:sz w:val="24"/>
          <w:szCs w:val="24"/>
        </w:rPr>
      </w:pPr>
      <w:r w:rsidRPr="00D8304A">
        <w:rPr>
          <w:rFonts w:ascii="Book Antiqua" w:hAnsi="Book Antiqua"/>
          <w:bCs/>
          <w:sz w:val="24"/>
          <w:szCs w:val="24"/>
        </w:rPr>
        <w:t>Rīgā, 2012.</w:t>
      </w:r>
      <w:r w:rsidRPr="00FD6BC2">
        <w:rPr>
          <w:rFonts w:ascii="Book Antiqua" w:hAnsi="Book Antiqua"/>
          <w:bCs/>
          <w:sz w:val="24"/>
          <w:szCs w:val="24"/>
        </w:rPr>
        <w:t xml:space="preserve">gada </w:t>
      </w:r>
      <w:r w:rsidR="00821DE9" w:rsidRPr="0071381F">
        <w:rPr>
          <w:rFonts w:ascii="Book Antiqua" w:hAnsi="Book Antiqua"/>
          <w:bCs/>
          <w:sz w:val="24"/>
          <w:szCs w:val="24"/>
        </w:rPr>
        <w:t>2</w:t>
      </w:r>
      <w:r w:rsidR="00821DE9" w:rsidRPr="00FD6BC2">
        <w:rPr>
          <w:rFonts w:ascii="Book Antiqua" w:hAnsi="Book Antiqua"/>
          <w:bCs/>
          <w:sz w:val="24"/>
          <w:szCs w:val="24"/>
        </w:rPr>
        <w:t>.jūlijā</w:t>
      </w:r>
    </w:p>
    <w:p w:rsidR="00517177" w:rsidRDefault="00517177" w:rsidP="00B1754C">
      <w:pPr>
        <w:rPr>
          <w:rFonts w:ascii="Book Antiqua" w:hAnsi="Book Antiqua"/>
          <w:b/>
          <w:bCs/>
          <w:sz w:val="24"/>
          <w:szCs w:val="24"/>
        </w:rPr>
      </w:pPr>
    </w:p>
    <w:p w:rsidR="0035749F" w:rsidRDefault="0035749F" w:rsidP="00B1754C">
      <w:pPr>
        <w:rPr>
          <w:rFonts w:ascii="Book Antiqua" w:hAnsi="Book Antiqua"/>
          <w:b/>
          <w:bCs/>
          <w:sz w:val="24"/>
          <w:szCs w:val="24"/>
        </w:rPr>
      </w:pPr>
    </w:p>
    <w:p w:rsidR="0035749F" w:rsidRPr="007E442E" w:rsidRDefault="0035749F" w:rsidP="00B1754C">
      <w:pPr>
        <w:rPr>
          <w:rFonts w:ascii="Book Antiqua" w:hAnsi="Book Antiqua"/>
          <w:bCs/>
        </w:rPr>
      </w:pPr>
      <w:r w:rsidRPr="007E442E">
        <w:rPr>
          <w:rFonts w:ascii="Book Antiqua" w:hAnsi="Book Antiqua"/>
          <w:bCs/>
        </w:rPr>
        <w:t>A.god. L</w:t>
      </w:r>
      <w:r w:rsidR="00407DCF" w:rsidRPr="007E442E">
        <w:rPr>
          <w:rFonts w:ascii="Book Antiqua" w:hAnsi="Book Antiqua"/>
          <w:bCs/>
        </w:rPr>
        <w:t xml:space="preserve">atvijas Zvērinātu advokātu padomes </w:t>
      </w:r>
      <w:r w:rsidRPr="007E442E">
        <w:rPr>
          <w:rFonts w:ascii="Book Antiqua" w:hAnsi="Book Antiqua"/>
          <w:bCs/>
        </w:rPr>
        <w:t>locekļiem,</w:t>
      </w:r>
    </w:p>
    <w:p w:rsidR="0035749F" w:rsidRPr="007E442E" w:rsidRDefault="00407DCF" w:rsidP="00B1754C">
      <w:pPr>
        <w:rPr>
          <w:rFonts w:ascii="Book Antiqua" w:hAnsi="Book Antiqua"/>
          <w:bCs/>
        </w:rPr>
      </w:pPr>
      <w:r w:rsidRPr="007E442E">
        <w:rPr>
          <w:rFonts w:ascii="Book Antiqua" w:hAnsi="Book Antiqua"/>
          <w:bCs/>
        </w:rPr>
        <w:t xml:space="preserve">A.god. </w:t>
      </w:r>
      <w:r w:rsidR="0004032A" w:rsidRPr="007E442E">
        <w:rPr>
          <w:rFonts w:ascii="Book Antiqua" w:hAnsi="Book Antiqua"/>
          <w:bCs/>
        </w:rPr>
        <w:t xml:space="preserve">Zv.adv. Igora </w:t>
      </w:r>
      <w:r w:rsidR="0035749F" w:rsidRPr="007E442E">
        <w:rPr>
          <w:rFonts w:ascii="Book Antiqua" w:hAnsi="Book Antiqua"/>
          <w:bCs/>
        </w:rPr>
        <w:t>Zvirbuļa kungam,</w:t>
      </w:r>
    </w:p>
    <w:p w:rsidR="0035749F" w:rsidRPr="007E442E" w:rsidRDefault="0035749F" w:rsidP="007E442E">
      <w:pPr>
        <w:jc w:val="both"/>
        <w:rPr>
          <w:rFonts w:ascii="Book Antiqua" w:hAnsi="Book Antiqua"/>
          <w:bCs/>
        </w:rPr>
      </w:pPr>
      <w:r w:rsidRPr="007E442E">
        <w:rPr>
          <w:rFonts w:ascii="Book Antiqua" w:hAnsi="Book Antiqua"/>
          <w:bCs/>
        </w:rPr>
        <w:t>Atsaucoties</w:t>
      </w:r>
      <w:r w:rsidR="00624E5A" w:rsidRPr="007E442E">
        <w:rPr>
          <w:rFonts w:ascii="Book Antiqua" w:hAnsi="Book Antiqua"/>
          <w:bCs/>
        </w:rPr>
        <w:t xml:space="preserve"> attiecīgam E.Kaminskas kundzes elektroniski nosūtītam</w:t>
      </w:r>
      <w:r w:rsidRPr="007E442E">
        <w:rPr>
          <w:rFonts w:ascii="Book Antiqua" w:hAnsi="Book Antiqua"/>
          <w:bCs/>
        </w:rPr>
        <w:t xml:space="preserve"> aicinājumam</w:t>
      </w:r>
      <w:r w:rsidR="009F5573" w:rsidRPr="007E442E">
        <w:rPr>
          <w:rFonts w:ascii="Book Antiqua" w:hAnsi="Book Antiqua"/>
          <w:bCs/>
        </w:rPr>
        <w:t xml:space="preserve"> sniegt viedokli par vēlamo </w:t>
      </w:r>
      <w:r w:rsidR="009F5573" w:rsidRPr="007E442E">
        <w:rPr>
          <w:rFonts w:ascii="Book Antiqua" w:hAnsi="Book Antiqua" w:cs="Calibri"/>
          <w:color w:val="000000"/>
        </w:rPr>
        <w:t xml:space="preserve">advokātu amata tērpa un amata </w:t>
      </w:r>
      <w:r w:rsidR="007F6C18">
        <w:rPr>
          <w:rFonts w:ascii="Book Antiqua" w:hAnsi="Book Antiqua" w:cs="Calibri"/>
          <w:color w:val="000000"/>
        </w:rPr>
        <w:t>no</w:t>
      </w:r>
      <w:r w:rsidR="009F5573" w:rsidRPr="007E442E">
        <w:rPr>
          <w:rFonts w:ascii="Book Antiqua" w:hAnsi="Book Antiqua" w:cs="Calibri"/>
          <w:color w:val="000000"/>
        </w:rPr>
        <w:t>zīmes</w:t>
      </w:r>
      <w:r w:rsidR="00D00E27">
        <w:rPr>
          <w:rFonts w:ascii="Book Antiqua" w:hAnsi="Book Antiqua" w:cs="Calibri"/>
          <w:color w:val="000000"/>
        </w:rPr>
        <w:t xml:space="preserve"> lietošanas</w:t>
      </w:r>
      <w:r w:rsidR="009F5573" w:rsidRPr="007E442E">
        <w:rPr>
          <w:rFonts w:ascii="Book Antiqua" w:hAnsi="Book Antiqua" w:cs="Calibri"/>
          <w:color w:val="000000"/>
        </w:rPr>
        <w:t xml:space="preserve"> kārtību</w:t>
      </w:r>
      <w:r w:rsidRPr="007E442E">
        <w:rPr>
          <w:rFonts w:ascii="Book Antiqua" w:hAnsi="Book Antiqua"/>
          <w:bCs/>
        </w:rPr>
        <w:t xml:space="preserve">, laipni iesniedzu </w:t>
      </w:r>
      <w:r w:rsidR="00F9027C" w:rsidRPr="007E442E">
        <w:rPr>
          <w:rFonts w:ascii="Book Antiqua" w:hAnsi="Book Antiqua"/>
          <w:bCs/>
        </w:rPr>
        <w:t xml:space="preserve">Jums </w:t>
      </w:r>
      <w:r w:rsidRPr="007E442E">
        <w:rPr>
          <w:rFonts w:ascii="Book Antiqua" w:hAnsi="Book Antiqua"/>
          <w:bCs/>
        </w:rPr>
        <w:t xml:space="preserve">šo memorandu par </w:t>
      </w:r>
      <w:r w:rsidR="001E7F0C" w:rsidRPr="007E442E">
        <w:rPr>
          <w:rFonts w:ascii="Book Antiqua" w:hAnsi="Book Antiqua"/>
          <w:bCs/>
        </w:rPr>
        <w:t xml:space="preserve">Latvijas </w:t>
      </w:r>
      <w:r w:rsidRPr="007E442E">
        <w:rPr>
          <w:rFonts w:ascii="Book Antiqua" w:hAnsi="Book Antiqua"/>
          <w:bCs/>
        </w:rPr>
        <w:t xml:space="preserve">zvērinātu advokātu un viņu palīgu amata simboliem līdz Latvijas Republikas okupācijai 1940.gadā. </w:t>
      </w:r>
    </w:p>
    <w:p w:rsidR="0035749F" w:rsidRPr="007E442E" w:rsidRDefault="00CD6C1F" w:rsidP="007E442E">
      <w:pPr>
        <w:jc w:val="both"/>
        <w:rPr>
          <w:rFonts w:ascii="Book Antiqua" w:hAnsi="Book Antiqua"/>
          <w:bCs/>
          <w:highlight w:val="yellow"/>
        </w:rPr>
      </w:pPr>
      <w:r w:rsidRPr="007E442E">
        <w:rPr>
          <w:rFonts w:ascii="Book Antiqua" w:hAnsi="Book Antiqua"/>
          <w:bCs/>
        </w:rPr>
        <w:t xml:space="preserve">Ievērojot, starp citu, </w:t>
      </w:r>
      <w:r w:rsidR="00785C28" w:rsidRPr="007E442E">
        <w:rPr>
          <w:rFonts w:ascii="Book Antiqua" w:hAnsi="Book Antiqua"/>
          <w:bCs/>
        </w:rPr>
        <w:t xml:space="preserve">2003.gada 21.maija </w:t>
      </w:r>
      <w:r w:rsidR="00831EB0" w:rsidRPr="007E442E">
        <w:rPr>
          <w:rFonts w:ascii="Book Antiqua" w:hAnsi="Book Antiqua"/>
          <w:bCs/>
        </w:rPr>
        <w:t xml:space="preserve">Latvijas Zvērinātu advokātu padomes (turpmāk – </w:t>
      </w:r>
      <w:r w:rsidR="00785C28" w:rsidRPr="007E442E">
        <w:rPr>
          <w:rFonts w:ascii="Book Antiqua" w:hAnsi="Book Antiqua"/>
          <w:bCs/>
        </w:rPr>
        <w:t>LZAP</w:t>
      </w:r>
      <w:r w:rsidR="00831EB0" w:rsidRPr="007E442E">
        <w:rPr>
          <w:rFonts w:ascii="Book Antiqua" w:hAnsi="Book Antiqua"/>
          <w:bCs/>
        </w:rPr>
        <w:t>)</w:t>
      </w:r>
      <w:r w:rsidR="00785C28" w:rsidRPr="007E442E">
        <w:rPr>
          <w:rFonts w:ascii="Book Antiqua" w:hAnsi="Book Antiqua"/>
          <w:bCs/>
        </w:rPr>
        <w:t xml:space="preserve"> lēmumu Nr.71 „</w:t>
      </w:r>
      <w:r w:rsidR="00785C28" w:rsidRPr="007E442E">
        <w:rPr>
          <w:rFonts w:ascii="Book Antiqua" w:hAnsi="Book Antiqua"/>
          <w:bCs/>
          <w:i/>
        </w:rPr>
        <w:t>Par zvērinātu advokātu amata simboliem</w:t>
      </w:r>
      <w:r w:rsidR="00785C28" w:rsidRPr="007E442E">
        <w:rPr>
          <w:rFonts w:ascii="Book Antiqua" w:hAnsi="Book Antiqua"/>
          <w:bCs/>
        </w:rPr>
        <w:t>”, ar ko</w:t>
      </w:r>
      <w:r w:rsidR="004200B0" w:rsidRPr="007E442E">
        <w:rPr>
          <w:rFonts w:ascii="Book Antiqua" w:hAnsi="Book Antiqua"/>
          <w:bCs/>
        </w:rPr>
        <w:t>, starp citu,</w:t>
      </w:r>
      <w:r w:rsidR="00785C28" w:rsidRPr="007E442E">
        <w:rPr>
          <w:rFonts w:ascii="Book Antiqua" w:hAnsi="Book Antiqua"/>
          <w:bCs/>
        </w:rPr>
        <w:t xml:space="preserve"> atjaunoti Latvijas advokatūras amata simboli, kādi tie bija noteikti pirms 1940.gada un vispārīgāk -</w:t>
      </w:r>
      <w:r w:rsidR="00E8514F" w:rsidRPr="007E442E">
        <w:rPr>
          <w:rFonts w:ascii="Book Antiqua" w:hAnsi="Book Antiqua"/>
          <w:bCs/>
        </w:rPr>
        <w:t xml:space="preserve"> </w:t>
      </w:r>
      <w:r w:rsidRPr="007E442E">
        <w:rPr>
          <w:rFonts w:ascii="Book Antiqua" w:hAnsi="Book Antiqua"/>
          <w:bCs/>
        </w:rPr>
        <w:t xml:space="preserve">2011.gada 1.marta </w:t>
      </w:r>
      <w:r w:rsidR="00440DA1" w:rsidRPr="007E442E">
        <w:rPr>
          <w:rFonts w:ascii="Book Antiqua" w:hAnsi="Book Antiqua"/>
          <w:bCs/>
        </w:rPr>
        <w:t xml:space="preserve">LZAP </w:t>
      </w:r>
      <w:r w:rsidRPr="007E442E">
        <w:rPr>
          <w:rFonts w:ascii="Book Antiqua" w:hAnsi="Book Antiqua"/>
          <w:bCs/>
        </w:rPr>
        <w:t>apkārtrakst</w:t>
      </w:r>
      <w:r w:rsidR="005C4882" w:rsidRPr="007E442E">
        <w:rPr>
          <w:rFonts w:ascii="Book Antiqua" w:hAnsi="Book Antiqua"/>
          <w:bCs/>
        </w:rPr>
        <w:t>a „</w:t>
      </w:r>
      <w:r w:rsidR="005C4882" w:rsidRPr="007E442E">
        <w:rPr>
          <w:rFonts w:ascii="Book Antiqua" w:hAnsi="Book Antiqua" w:cs="Times New Roman,Bold"/>
          <w:bCs/>
          <w:i/>
        </w:rPr>
        <w:t xml:space="preserve">Par zvērinātu advokātu un zvērinātu advokātu palīgu </w:t>
      </w:r>
      <w:r w:rsidR="001244CE" w:rsidRPr="007E442E">
        <w:rPr>
          <w:rFonts w:ascii="Book Antiqua" w:hAnsi="Book Antiqua" w:cs="Times New Roman,Bold"/>
          <w:bCs/>
          <w:i/>
        </w:rPr>
        <w:t xml:space="preserve">atsevišķu </w:t>
      </w:r>
      <w:r w:rsidR="005C4882" w:rsidRPr="007E442E">
        <w:rPr>
          <w:rFonts w:ascii="Book Antiqua" w:hAnsi="Book Antiqua" w:cs="Times New Roman,Bold"/>
          <w:bCs/>
          <w:i/>
        </w:rPr>
        <w:t>blakus nodarbošanos</w:t>
      </w:r>
      <w:r w:rsidR="005C4882" w:rsidRPr="007E442E">
        <w:rPr>
          <w:rFonts w:ascii="Book Antiqua" w:hAnsi="Book Antiqua" w:cs="Times New Roman"/>
          <w:bCs/>
          <w:i/>
        </w:rPr>
        <w:t>,</w:t>
      </w:r>
      <w:r w:rsidR="005C4882" w:rsidRPr="007E442E">
        <w:rPr>
          <w:rFonts w:ascii="Book Antiqua" w:hAnsi="Book Antiqua"/>
          <w:bCs/>
          <w:i/>
        </w:rPr>
        <w:t xml:space="preserve"> </w:t>
      </w:r>
      <w:r w:rsidR="005C4882" w:rsidRPr="007E442E">
        <w:rPr>
          <w:rFonts w:ascii="Book Antiqua" w:hAnsi="Book Antiqua" w:cs="Times New Roman"/>
          <w:bCs/>
          <w:i/>
        </w:rPr>
        <w:t xml:space="preserve">kuras </w:t>
      </w:r>
      <w:r w:rsidR="005C4882" w:rsidRPr="007E442E">
        <w:rPr>
          <w:rFonts w:ascii="Book Antiqua" w:hAnsi="Book Antiqua" w:cs="Times New Roman,Bold"/>
          <w:bCs/>
          <w:i/>
        </w:rPr>
        <w:t xml:space="preserve">Latvijas Republikas Advokatūras likums tieši </w:t>
      </w:r>
      <w:r w:rsidR="005C4882" w:rsidRPr="007E442E">
        <w:rPr>
          <w:rFonts w:ascii="Book Antiqua" w:hAnsi="Book Antiqua" w:cs="Times New Roman"/>
          <w:bCs/>
          <w:i/>
        </w:rPr>
        <w:t xml:space="preserve">neaizliedz, </w:t>
      </w:r>
      <w:r w:rsidR="005C4882" w:rsidRPr="007E442E">
        <w:rPr>
          <w:rFonts w:ascii="Book Antiqua" w:hAnsi="Book Antiqua" w:cs="Times New Roman,Bold"/>
          <w:bCs/>
          <w:i/>
        </w:rPr>
        <w:t>savienojamību ar</w:t>
      </w:r>
      <w:r w:rsidR="005C4882" w:rsidRPr="007E442E">
        <w:rPr>
          <w:rFonts w:ascii="Book Antiqua" w:hAnsi="Book Antiqua"/>
          <w:bCs/>
          <w:i/>
        </w:rPr>
        <w:t xml:space="preserve"> </w:t>
      </w:r>
      <w:r w:rsidR="005C4882" w:rsidRPr="007E442E">
        <w:rPr>
          <w:rFonts w:ascii="Book Antiqua" w:hAnsi="Book Antiqua" w:cs="Times New Roman,Bold"/>
          <w:bCs/>
          <w:i/>
        </w:rPr>
        <w:t>advokāta amatu, profesionāliem pienākumiem un stāvokli sabiedrībā</w:t>
      </w:r>
      <w:r w:rsidR="005C4882" w:rsidRPr="007E442E">
        <w:rPr>
          <w:rFonts w:ascii="Book Antiqua" w:hAnsi="Book Antiqua" w:cs="Times New Roman,Bold"/>
          <w:bCs/>
        </w:rPr>
        <w:t>”</w:t>
      </w:r>
      <w:r w:rsidR="00DA0298" w:rsidRPr="007E442E">
        <w:rPr>
          <w:rFonts w:ascii="Book Antiqua" w:hAnsi="Book Antiqua" w:cs="Times New Roman,Bold"/>
          <w:bCs/>
        </w:rPr>
        <w:t xml:space="preserve"> </w:t>
      </w:r>
      <w:r w:rsidR="00DA0298" w:rsidRPr="007E442E">
        <w:rPr>
          <w:rFonts w:ascii="Book Antiqua" w:hAnsi="Book Antiqua"/>
          <w:color w:val="000000"/>
        </w:rPr>
        <w:t>§§ 1.-4.</w:t>
      </w:r>
      <w:r w:rsidR="00DA0298" w:rsidRPr="007E442E">
        <w:rPr>
          <w:rFonts w:ascii="Book Antiqua" w:hAnsi="Book Antiqua"/>
          <w:bCs/>
        </w:rPr>
        <w:t xml:space="preserve"> </w:t>
      </w:r>
      <w:r w:rsidRPr="007E442E">
        <w:rPr>
          <w:rFonts w:ascii="Book Antiqua" w:hAnsi="Book Antiqua"/>
          <w:bCs/>
        </w:rPr>
        <w:t>ietvertās LZAP principiālās tēzes par Latvijas advokatūras pirmsokupācijas tradīciju atjaunošanu un ievērošanu mūsdienās, š</w:t>
      </w:r>
      <w:r w:rsidR="0035749F" w:rsidRPr="007E442E">
        <w:rPr>
          <w:rFonts w:ascii="Book Antiqua" w:hAnsi="Book Antiqua"/>
          <w:bCs/>
        </w:rPr>
        <w:t xml:space="preserve">ī memoranda mērķis ir </w:t>
      </w:r>
      <w:r w:rsidR="003108E7">
        <w:rPr>
          <w:rFonts w:ascii="Book Antiqua" w:hAnsi="Book Antiqua"/>
          <w:bCs/>
        </w:rPr>
        <w:t>veicināt to</w:t>
      </w:r>
      <w:r w:rsidR="0035749F" w:rsidRPr="007E442E">
        <w:rPr>
          <w:rFonts w:ascii="Book Antiqua" w:hAnsi="Book Antiqua"/>
          <w:bCs/>
        </w:rPr>
        <w:t xml:space="preserve">, ka, </w:t>
      </w:r>
      <w:r w:rsidR="00562CB6" w:rsidRPr="007E442E">
        <w:rPr>
          <w:rFonts w:ascii="Book Antiqua" w:hAnsi="Book Antiqua"/>
          <w:bCs/>
        </w:rPr>
        <w:t xml:space="preserve">LZAP </w:t>
      </w:r>
      <w:r w:rsidR="0035749F" w:rsidRPr="007E442E">
        <w:rPr>
          <w:rFonts w:ascii="Book Antiqua" w:hAnsi="Book Antiqua"/>
          <w:bCs/>
        </w:rPr>
        <w:t>lemjot par zvērinātu advokātu un viņu palīgu amata simboliem un to l</w:t>
      </w:r>
      <w:bookmarkStart w:id="0" w:name="_GoBack"/>
      <w:bookmarkEnd w:id="0"/>
      <w:r w:rsidR="0035749F" w:rsidRPr="007E442E">
        <w:rPr>
          <w:rFonts w:ascii="Book Antiqua" w:hAnsi="Book Antiqua"/>
          <w:bCs/>
        </w:rPr>
        <w:t>ietošanas kārtību</w:t>
      </w:r>
      <w:r w:rsidR="00831EB0" w:rsidRPr="007E442E">
        <w:rPr>
          <w:rFonts w:ascii="Book Antiqua" w:hAnsi="Book Antiqua"/>
          <w:bCs/>
        </w:rPr>
        <w:t xml:space="preserve"> mūsdienās</w:t>
      </w:r>
      <w:r w:rsidR="0035749F" w:rsidRPr="007E442E">
        <w:rPr>
          <w:rFonts w:ascii="Book Antiqua" w:hAnsi="Book Antiqua"/>
          <w:bCs/>
        </w:rPr>
        <w:t>, tiktu ņemtas vērā Latvijas</w:t>
      </w:r>
      <w:r w:rsidR="00F575E9">
        <w:rPr>
          <w:rFonts w:ascii="Book Antiqua" w:hAnsi="Book Antiqua"/>
          <w:bCs/>
        </w:rPr>
        <w:t xml:space="preserve"> advokatūras tradīcijas, kas šajā</w:t>
      </w:r>
      <w:r w:rsidR="0035749F" w:rsidRPr="007E442E">
        <w:rPr>
          <w:rFonts w:ascii="Book Antiqua" w:hAnsi="Book Antiqua"/>
          <w:bCs/>
        </w:rPr>
        <w:t xml:space="preserve"> sakarā izveidojušās Latvijas pirmsokupācijas periodā</w:t>
      </w:r>
      <w:r w:rsidR="00562CB6" w:rsidRPr="007E442E">
        <w:rPr>
          <w:rFonts w:ascii="Book Antiqua" w:hAnsi="Book Antiqua"/>
          <w:bCs/>
        </w:rPr>
        <w:t>.</w:t>
      </w:r>
      <w:r w:rsidR="00550931" w:rsidRPr="007E442E">
        <w:rPr>
          <w:rFonts w:ascii="Book Antiqua" w:hAnsi="Book Antiqua"/>
          <w:bCs/>
        </w:rPr>
        <w:t xml:space="preserve"> </w:t>
      </w:r>
    </w:p>
    <w:p w:rsidR="001E7F0C" w:rsidRPr="007E442E" w:rsidRDefault="001E7F0C" w:rsidP="007E442E">
      <w:pPr>
        <w:jc w:val="both"/>
        <w:rPr>
          <w:rFonts w:ascii="Book Antiqua" w:hAnsi="Book Antiqua"/>
          <w:bCs/>
        </w:rPr>
      </w:pPr>
      <w:r w:rsidRPr="007E442E">
        <w:rPr>
          <w:rFonts w:ascii="Book Antiqua" w:hAnsi="Book Antiqua"/>
          <w:bCs/>
        </w:rPr>
        <w:t>Š</w:t>
      </w:r>
      <w:r w:rsidR="00B51EE1">
        <w:rPr>
          <w:rFonts w:ascii="Book Antiqua" w:hAnsi="Book Antiqua"/>
          <w:bCs/>
        </w:rPr>
        <w:t>ajā</w:t>
      </w:r>
      <w:r w:rsidRPr="007E442E">
        <w:rPr>
          <w:rFonts w:ascii="Book Antiqua" w:hAnsi="Book Antiqua"/>
          <w:bCs/>
        </w:rPr>
        <w:t xml:space="preserve"> memorand</w:t>
      </w:r>
      <w:r w:rsidR="00CE5A88" w:rsidRPr="007E442E">
        <w:rPr>
          <w:rFonts w:ascii="Book Antiqua" w:hAnsi="Book Antiqua"/>
          <w:bCs/>
        </w:rPr>
        <w:t>ā iekļauts arī vispār</w:t>
      </w:r>
      <w:r w:rsidR="0032624E" w:rsidRPr="007E442E">
        <w:rPr>
          <w:rFonts w:ascii="Book Antiqua" w:hAnsi="Book Antiqua"/>
          <w:bCs/>
        </w:rPr>
        <w:t>īgs</w:t>
      </w:r>
      <w:r w:rsidR="00CE5A88" w:rsidRPr="007E442E">
        <w:rPr>
          <w:rFonts w:ascii="Book Antiqua" w:hAnsi="Book Antiqua"/>
          <w:bCs/>
        </w:rPr>
        <w:t xml:space="preserve"> </w:t>
      </w:r>
      <w:r w:rsidR="00DE6AF4">
        <w:rPr>
          <w:rFonts w:ascii="Book Antiqua" w:hAnsi="Book Antiqua"/>
          <w:bCs/>
        </w:rPr>
        <w:t>priekšlikums</w:t>
      </w:r>
      <w:r w:rsidR="00CE5A88" w:rsidRPr="007E442E">
        <w:rPr>
          <w:rFonts w:ascii="Book Antiqua" w:hAnsi="Book Antiqua"/>
          <w:bCs/>
        </w:rPr>
        <w:t xml:space="preserve"> atjaunot</w:t>
      </w:r>
      <w:r w:rsidR="00A54D28">
        <w:rPr>
          <w:rFonts w:ascii="Book Antiqua" w:hAnsi="Book Antiqua"/>
          <w:bCs/>
        </w:rPr>
        <w:t xml:space="preserve"> un turpināt</w:t>
      </w:r>
      <w:r w:rsidR="00CE5A88" w:rsidRPr="007E442E">
        <w:rPr>
          <w:rFonts w:ascii="Book Antiqua" w:hAnsi="Book Antiqua"/>
          <w:bCs/>
        </w:rPr>
        <w:t xml:space="preserve"> Latvijas advokatūras pirmsokupācijas tradīcijas Latvijas </w:t>
      </w:r>
      <w:r w:rsidR="00F575E9">
        <w:rPr>
          <w:rFonts w:ascii="Book Antiqua" w:hAnsi="Book Antiqua"/>
          <w:bCs/>
        </w:rPr>
        <w:t xml:space="preserve">zvērinātas </w:t>
      </w:r>
      <w:r w:rsidR="00CE5A88" w:rsidRPr="007E442E">
        <w:rPr>
          <w:rFonts w:ascii="Book Antiqua" w:hAnsi="Book Antiqua"/>
          <w:bCs/>
        </w:rPr>
        <w:t>advokatūras amata simbolu jautājumā, izņemot</w:t>
      </w:r>
      <w:r w:rsidR="0032624E" w:rsidRPr="007E442E">
        <w:rPr>
          <w:rFonts w:ascii="Book Antiqua" w:hAnsi="Book Antiqua"/>
          <w:bCs/>
        </w:rPr>
        <w:t xml:space="preserve"> tos</w:t>
      </w:r>
      <w:r w:rsidR="00CE5A88" w:rsidRPr="007E442E">
        <w:rPr>
          <w:rFonts w:ascii="Book Antiqua" w:hAnsi="Book Antiqua"/>
          <w:bCs/>
        </w:rPr>
        <w:t xml:space="preserve"> </w:t>
      </w:r>
      <w:r w:rsidR="007E442E">
        <w:rPr>
          <w:rFonts w:ascii="Book Antiqua" w:hAnsi="Book Antiqua"/>
          <w:bCs/>
        </w:rPr>
        <w:t xml:space="preserve">šo tradīciju </w:t>
      </w:r>
      <w:r w:rsidR="00CE5A88" w:rsidRPr="007E442E">
        <w:rPr>
          <w:rFonts w:ascii="Book Antiqua" w:hAnsi="Book Antiqua"/>
          <w:bCs/>
        </w:rPr>
        <w:t>aspektus, kur</w:t>
      </w:r>
      <w:r w:rsidR="005717AE">
        <w:rPr>
          <w:rFonts w:ascii="Book Antiqua" w:hAnsi="Book Antiqua"/>
          <w:bCs/>
        </w:rPr>
        <w:t>u sakarā</w:t>
      </w:r>
      <w:r w:rsidR="00CE5A88" w:rsidRPr="007E442E">
        <w:rPr>
          <w:rFonts w:ascii="Book Antiqua" w:hAnsi="Book Antiqua"/>
          <w:bCs/>
        </w:rPr>
        <w:t xml:space="preserve"> </w:t>
      </w:r>
      <w:r w:rsidR="00AF35F2" w:rsidRPr="007E442E">
        <w:rPr>
          <w:rFonts w:ascii="Book Antiqua" w:hAnsi="Book Antiqua"/>
          <w:bCs/>
        </w:rPr>
        <w:t>mūsdienās pastāvošu praktisku apsvērumu dēļ</w:t>
      </w:r>
      <w:r w:rsidR="00AF35F2">
        <w:rPr>
          <w:rFonts w:ascii="Book Antiqua" w:hAnsi="Book Antiqua"/>
          <w:bCs/>
        </w:rPr>
        <w:t xml:space="preserve"> </w:t>
      </w:r>
      <w:r w:rsidR="00AF35F2" w:rsidRPr="007E442E">
        <w:rPr>
          <w:rFonts w:ascii="Book Antiqua" w:hAnsi="Book Antiqua"/>
          <w:bCs/>
        </w:rPr>
        <w:t>vēlama</w:t>
      </w:r>
      <w:r w:rsidR="00F40137">
        <w:rPr>
          <w:rFonts w:ascii="Book Antiqua" w:hAnsi="Book Antiqua"/>
          <w:bCs/>
        </w:rPr>
        <w:t xml:space="preserve"> zināma</w:t>
      </w:r>
      <w:r w:rsidR="00AF35F2">
        <w:rPr>
          <w:rFonts w:ascii="Book Antiqua" w:hAnsi="Book Antiqua"/>
          <w:bCs/>
        </w:rPr>
        <w:t xml:space="preserve"> </w:t>
      </w:r>
      <w:r w:rsidR="00CE5A88" w:rsidRPr="007E442E">
        <w:rPr>
          <w:rFonts w:ascii="Book Antiqua" w:hAnsi="Book Antiqua"/>
          <w:bCs/>
        </w:rPr>
        <w:t>atkāpšanās no minētajām tradīcijām</w:t>
      </w:r>
      <w:r w:rsidR="00AF35F2">
        <w:rPr>
          <w:rFonts w:ascii="Book Antiqua" w:hAnsi="Book Antiqua"/>
          <w:bCs/>
        </w:rPr>
        <w:t>.</w:t>
      </w:r>
    </w:p>
    <w:p w:rsidR="00C33705" w:rsidRPr="007E442E" w:rsidRDefault="00AD004A" w:rsidP="007E442E">
      <w:pPr>
        <w:jc w:val="both"/>
        <w:rPr>
          <w:rFonts w:ascii="Book Antiqua" w:hAnsi="Book Antiqua"/>
          <w:bCs/>
        </w:rPr>
      </w:pPr>
      <w:r>
        <w:rPr>
          <w:rFonts w:ascii="Book Antiqua" w:hAnsi="Book Antiqua"/>
          <w:bCs/>
        </w:rPr>
        <w:t>Vienlaicīgi i</w:t>
      </w:r>
      <w:r w:rsidR="00C33705" w:rsidRPr="007E442E">
        <w:rPr>
          <w:rFonts w:ascii="Book Antiqua" w:hAnsi="Book Antiqua"/>
          <w:bCs/>
        </w:rPr>
        <w:t>zsaku gatavību nepieciešamības gadījumā bez atlīdzības piedalīties precīzākas noteikumu par Latvijas zvērinātu advokātu un viņu palīgu amata simboliem un to lietošanas kārtību redakcijas izstrādāšanā</w:t>
      </w:r>
      <w:r w:rsidR="00EE2D02" w:rsidRPr="007E442E">
        <w:rPr>
          <w:rFonts w:ascii="Book Antiqua" w:hAnsi="Book Antiqua"/>
          <w:bCs/>
        </w:rPr>
        <w:t xml:space="preserve"> un tālākā šī jautājuma izpētē.</w:t>
      </w:r>
    </w:p>
    <w:p w:rsidR="00C33705" w:rsidRPr="007E442E" w:rsidRDefault="0032624E" w:rsidP="00B1754C">
      <w:pPr>
        <w:rPr>
          <w:rFonts w:ascii="Book Antiqua" w:hAnsi="Book Antiqua"/>
          <w:bCs/>
        </w:rPr>
      </w:pPr>
      <w:r w:rsidRPr="007E442E">
        <w:rPr>
          <w:rFonts w:ascii="Book Antiqua" w:hAnsi="Book Antiqua"/>
          <w:bCs/>
        </w:rPr>
        <w:t>Jebkuru jautājumu gadījumā</w:t>
      </w:r>
      <w:r w:rsidR="005147B2">
        <w:rPr>
          <w:rFonts w:ascii="Book Antiqua" w:hAnsi="Book Antiqua"/>
          <w:bCs/>
        </w:rPr>
        <w:t xml:space="preserve"> laipni </w:t>
      </w:r>
      <w:r w:rsidRPr="007E442E">
        <w:rPr>
          <w:rFonts w:ascii="Book Antiqua" w:hAnsi="Book Antiqua"/>
          <w:bCs/>
        </w:rPr>
        <w:t>lūdzu zvanīt</w:t>
      </w:r>
      <w:r w:rsidR="00C33705" w:rsidRPr="007E442E">
        <w:rPr>
          <w:rFonts w:ascii="Book Antiqua" w:hAnsi="Book Antiqua"/>
          <w:bCs/>
        </w:rPr>
        <w:t xml:space="preserve"> (+371 28307771) vai rakstīt</w:t>
      </w:r>
      <w:r w:rsidR="006A56F4">
        <w:rPr>
          <w:rFonts w:ascii="Book Antiqua" w:hAnsi="Book Antiqua"/>
          <w:bCs/>
        </w:rPr>
        <w:t xml:space="preserve"> </w:t>
      </w:r>
      <w:r w:rsidR="00C33705" w:rsidRPr="007E442E">
        <w:rPr>
          <w:rFonts w:ascii="Book Antiqua" w:hAnsi="Book Antiqua"/>
          <w:bCs/>
        </w:rPr>
        <w:t>(</w:t>
      </w:r>
      <w:hyperlink r:id="rId9" w:history="1">
        <w:r w:rsidR="00E31784" w:rsidRPr="00524D9F">
          <w:rPr>
            <w:rStyle w:val="Hyperlink"/>
            <w:rFonts w:ascii="Book Antiqua" w:hAnsi="Book Antiqua"/>
            <w:bCs/>
          </w:rPr>
          <w:t>edijs.poga@lti.lv</w:t>
        </w:r>
      </w:hyperlink>
      <w:r w:rsidR="00C33705" w:rsidRPr="007E442E">
        <w:rPr>
          <w:rFonts w:ascii="Book Antiqua" w:hAnsi="Book Antiqua"/>
          <w:bCs/>
        </w:rPr>
        <w:t>)</w:t>
      </w:r>
      <w:r w:rsidR="006A56F4">
        <w:rPr>
          <w:rFonts w:ascii="Book Antiqua" w:hAnsi="Book Antiqua"/>
          <w:bCs/>
        </w:rPr>
        <w:t>.</w:t>
      </w:r>
      <w:r w:rsidR="00C33705" w:rsidRPr="007E442E">
        <w:rPr>
          <w:rFonts w:ascii="Book Antiqua" w:hAnsi="Book Antiqua"/>
          <w:bCs/>
        </w:rPr>
        <w:t xml:space="preserve"> </w:t>
      </w:r>
    </w:p>
    <w:p w:rsidR="00C33705" w:rsidRPr="007E442E" w:rsidRDefault="00C33705" w:rsidP="00B1754C">
      <w:pPr>
        <w:rPr>
          <w:rFonts w:ascii="Book Antiqua" w:hAnsi="Book Antiqua"/>
          <w:bCs/>
        </w:rPr>
      </w:pPr>
      <w:r w:rsidRPr="007E442E">
        <w:rPr>
          <w:rFonts w:ascii="Book Antiqua" w:hAnsi="Book Antiqua"/>
          <w:bCs/>
        </w:rPr>
        <w:t>Ar cieņu,</w:t>
      </w:r>
    </w:p>
    <w:p w:rsidR="00C33705" w:rsidRPr="007E442E" w:rsidRDefault="00C33705" w:rsidP="00C33705">
      <w:pPr>
        <w:spacing w:after="0" w:line="240" w:lineRule="auto"/>
        <w:rPr>
          <w:rFonts w:ascii="Book Antiqua" w:hAnsi="Book Antiqua"/>
          <w:bCs/>
        </w:rPr>
      </w:pPr>
    </w:p>
    <w:p w:rsidR="00C33705" w:rsidRPr="007E442E" w:rsidRDefault="00C33705" w:rsidP="00C33705">
      <w:pPr>
        <w:spacing w:after="0" w:line="240" w:lineRule="auto"/>
        <w:rPr>
          <w:rFonts w:ascii="Book Antiqua" w:hAnsi="Book Antiqua"/>
          <w:bCs/>
        </w:rPr>
      </w:pPr>
    </w:p>
    <w:p w:rsidR="00C33705" w:rsidRPr="007E442E" w:rsidRDefault="00C33705" w:rsidP="00C33705">
      <w:pPr>
        <w:spacing w:after="0" w:line="240" w:lineRule="auto"/>
        <w:rPr>
          <w:rFonts w:ascii="Book Antiqua" w:hAnsi="Book Antiqua"/>
          <w:bCs/>
        </w:rPr>
      </w:pPr>
      <w:r w:rsidRPr="007E442E">
        <w:rPr>
          <w:rFonts w:ascii="Book Antiqua" w:hAnsi="Book Antiqua"/>
          <w:bCs/>
        </w:rPr>
        <w:t>Edijs Poga</w:t>
      </w:r>
      <w:r w:rsidR="00DA6ECE">
        <w:rPr>
          <w:rFonts w:ascii="Book Antiqua" w:hAnsi="Book Antiqua"/>
          <w:bCs/>
        </w:rPr>
        <w:t>, LL.M.</w:t>
      </w:r>
    </w:p>
    <w:p w:rsidR="00C33705" w:rsidRPr="00D9775E" w:rsidRDefault="00C33705" w:rsidP="00C33705">
      <w:pPr>
        <w:spacing w:after="0" w:line="240" w:lineRule="auto"/>
        <w:rPr>
          <w:rFonts w:ascii="Book Antiqua" w:hAnsi="Book Antiqua"/>
          <w:bCs/>
        </w:rPr>
      </w:pPr>
      <w:r w:rsidRPr="00D9775E">
        <w:rPr>
          <w:rFonts w:ascii="Book Antiqua" w:hAnsi="Book Antiqua"/>
          <w:bCs/>
        </w:rPr>
        <w:t>Zvērināts advokāts</w:t>
      </w:r>
    </w:p>
    <w:p w:rsidR="0035749F" w:rsidRPr="00D9775E" w:rsidRDefault="00157C43" w:rsidP="00B1754C">
      <w:pPr>
        <w:rPr>
          <w:rFonts w:ascii="Book Antiqua" w:hAnsi="Book Antiqua"/>
          <w:bCs/>
        </w:rPr>
      </w:pPr>
      <w:r w:rsidRPr="00D9775E">
        <w:rPr>
          <w:rFonts w:ascii="Book Antiqua" w:hAnsi="Book Antiqua"/>
          <w:bCs/>
        </w:rPr>
        <w:t>Latvijas tiesību institūta direktors</w:t>
      </w:r>
    </w:p>
    <w:p w:rsidR="00D8304A" w:rsidRDefault="00B1754C" w:rsidP="0011715C">
      <w:pPr>
        <w:jc w:val="both"/>
        <w:rPr>
          <w:rFonts w:ascii="Book Antiqua" w:hAnsi="Book Antiqua"/>
          <w:b/>
          <w:bCs/>
          <w:sz w:val="24"/>
          <w:szCs w:val="24"/>
        </w:rPr>
      </w:pPr>
      <w:r>
        <w:rPr>
          <w:rFonts w:ascii="Book Antiqua" w:hAnsi="Book Antiqua"/>
          <w:b/>
          <w:bCs/>
          <w:sz w:val="24"/>
          <w:szCs w:val="24"/>
        </w:rPr>
        <w:lastRenderedPageBreak/>
        <w:t xml:space="preserve">1. </w:t>
      </w:r>
      <w:r w:rsidR="00E70319">
        <w:rPr>
          <w:rFonts w:ascii="Book Antiqua" w:hAnsi="Book Antiqua"/>
          <w:b/>
          <w:bCs/>
          <w:sz w:val="24"/>
          <w:szCs w:val="24"/>
        </w:rPr>
        <w:t>Kodolīgas piezīmes par z</w:t>
      </w:r>
      <w:r w:rsidR="001D4598" w:rsidRPr="00B1754C">
        <w:rPr>
          <w:rFonts w:ascii="Book Antiqua" w:hAnsi="Book Antiqua"/>
          <w:b/>
          <w:bCs/>
          <w:sz w:val="24"/>
          <w:szCs w:val="24"/>
        </w:rPr>
        <w:t>vērinātu advokātu un viņu palīgu amata simboli</w:t>
      </w:r>
      <w:r w:rsidR="002E5FA5">
        <w:rPr>
          <w:rFonts w:ascii="Book Antiqua" w:hAnsi="Book Antiqua"/>
          <w:b/>
          <w:bCs/>
          <w:sz w:val="24"/>
          <w:szCs w:val="24"/>
        </w:rPr>
        <w:t>em un to lietošanas kārtību</w:t>
      </w:r>
      <w:r w:rsidR="001D4598" w:rsidRPr="00B1754C">
        <w:rPr>
          <w:rFonts w:ascii="Book Antiqua" w:hAnsi="Book Antiqua"/>
          <w:b/>
          <w:bCs/>
          <w:sz w:val="24"/>
          <w:szCs w:val="24"/>
        </w:rPr>
        <w:t xml:space="preserve"> līdz</w:t>
      </w:r>
      <w:r w:rsidR="00FC6694" w:rsidRPr="00B1754C">
        <w:rPr>
          <w:rFonts w:ascii="Book Antiqua" w:hAnsi="Book Antiqua"/>
          <w:b/>
          <w:bCs/>
          <w:sz w:val="24"/>
          <w:szCs w:val="24"/>
        </w:rPr>
        <w:t xml:space="preserve"> Latvijas Republikas okupācijai 1940.gadā</w:t>
      </w:r>
    </w:p>
    <w:p w:rsidR="004E4B81" w:rsidRPr="002F292B" w:rsidRDefault="00D12905" w:rsidP="00883A30">
      <w:pPr>
        <w:jc w:val="both"/>
        <w:rPr>
          <w:rFonts w:ascii="Book Antiqua" w:hAnsi="Book Antiqua"/>
          <w:bCs/>
        </w:rPr>
      </w:pPr>
      <w:r w:rsidRPr="002F292B">
        <w:rPr>
          <w:rFonts w:ascii="Book Antiqua" w:hAnsi="Book Antiqua"/>
          <w:bCs/>
        </w:rPr>
        <w:t>Ievērojot un apkopojot šī memoranda pielikumā ietverto informāciju par zvērinātu advokātu un viņu palīgu amata simboliem un to lietošanas kārtību līdz Latvijas Republikas okupācijai 1940.gadā</w:t>
      </w:r>
      <w:r w:rsidR="002C5DF2">
        <w:rPr>
          <w:rFonts w:ascii="Book Antiqua" w:hAnsi="Book Antiqua"/>
          <w:bCs/>
        </w:rPr>
        <w:t xml:space="preserve"> (to skatīt detalizētākas informācijas nolūkos)</w:t>
      </w:r>
      <w:r w:rsidR="002A31FD" w:rsidRPr="002F292B">
        <w:rPr>
          <w:rFonts w:ascii="Book Antiqua" w:hAnsi="Book Antiqua"/>
          <w:bCs/>
        </w:rPr>
        <w:t xml:space="preserve">, izdarāmas sekojošas </w:t>
      </w:r>
      <w:r w:rsidR="002A31FD" w:rsidRPr="00BC412F">
        <w:rPr>
          <w:rFonts w:ascii="Book Antiqua" w:hAnsi="Book Antiqua"/>
          <w:bCs/>
        </w:rPr>
        <w:t>kodolīgas piezīmes</w:t>
      </w:r>
      <w:r w:rsidR="002771BB" w:rsidRPr="00BC412F">
        <w:rPr>
          <w:rFonts w:ascii="Book Antiqua" w:hAnsi="Book Antiqua"/>
          <w:bCs/>
        </w:rPr>
        <w:t xml:space="preserve"> </w:t>
      </w:r>
      <w:r w:rsidR="002771BB" w:rsidRPr="00BC412F">
        <w:rPr>
          <w:rFonts w:ascii="Book Antiqua" w:hAnsi="Book Antiqua"/>
          <w:bCs/>
          <w:i/>
        </w:rPr>
        <w:t>(kuras</w:t>
      </w:r>
      <w:r w:rsidR="004B1558">
        <w:rPr>
          <w:rFonts w:ascii="Book Antiqua" w:hAnsi="Book Antiqua"/>
          <w:bCs/>
          <w:i/>
        </w:rPr>
        <w:t xml:space="preserve"> nepieciešamības gadījumā</w:t>
      </w:r>
      <w:r w:rsidR="002771BB" w:rsidRPr="00BC412F">
        <w:rPr>
          <w:rFonts w:ascii="Book Antiqua" w:hAnsi="Book Antiqua"/>
          <w:bCs/>
          <w:i/>
        </w:rPr>
        <w:t xml:space="preserve"> var tikt </w:t>
      </w:r>
      <w:r w:rsidR="004B1558">
        <w:rPr>
          <w:rFonts w:ascii="Book Antiqua" w:hAnsi="Book Antiqua"/>
          <w:bCs/>
          <w:i/>
        </w:rPr>
        <w:t xml:space="preserve">papildinātas un </w:t>
      </w:r>
      <w:r w:rsidR="002771BB" w:rsidRPr="00BC412F">
        <w:rPr>
          <w:rFonts w:ascii="Book Antiqua" w:hAnsi="Book Antiqua"/>
          <w:bCs/>
          <w:i/>
        </w:rPr>
        <w:t>precizētas pēc dziļākas šī jautājuma izpētes)</w:t>
      </w:r>
      <w:r w:rsidR="002A31FD" w:rsidRPr="00BC412F">
        <w:rPr>
          <w:rFonts w:ascii="Book Antiqua" w:hAnsi="Book Antiqua"/>
          <w:bCs/>
          <w:i/>
        </w:rPr>
        <w:t>:</w:t>
      </w:r>
    </w:p>
    <w:p w:rsidR="00BF6C3A" w:rsidRPr="005B720D" w:rsidRDefault="00787CCC" w:rsidP="00883A30">
      <w:pPr>
        <w:jc w:val="both"/>
        <w:rPr>
          <w:rFonts w:ascii="Book Antiqua" w:hAnsi="Book Antiqua"/>
          <w:b/>
          <w:bCs/>
        </w:rPr>
      </w:pPr>
      <w:r>
        <w:rPr>
          <w:rFonts w:ascii="Book Antiqua" w:hAnsi="Book Antiqua"/>
          <w:b/>
          <w:bCs/>
          <w:u w:val="single"/>
        </w:rPr>
        <w:t xml:space="preserve">a) </w:t>
      </w:r>
      <w:r w:rsidR="00714743" w:rsidRPr="005B720D">
        <w:rPr>
          <w:rFonts w:ascii="Book Antiqua" w:hAnsi="Book Antiqua"/>
          <w:b/>
          <w:bCs/>
          <w:u w:val="single"/>
        </w:rPr>
        <w:t xml:space="preserve">Zvērinātu advokātu </w:t>
      </w:r>
      <w:r w:rsidR="00D70202" w:rsidRPr="005B720D">
        <w:rPr>
          <w:rFonts w:ascii="Book Antiqua" w:hAnsi="Book Antiqua"/>
          <w:b/>
          <w:bCs/>
          <w:u w:val="single"/>
        </w:rPr>
        <w:t>amata</w:t>
      </w:r>
      <w:r w:rsidR="00714743" w:rsidRPr="005B720D">
        <w:rPr>
          <w:rFonts w:ascii="Book Antiqua" w:hAnsi="Book Antiqua"/>
          <w:b/>
          <w:bCs/>
          <w:u w:val="single"/>
        </w:rPr>
        <w:t xml:space="preserve"> nozīme.</w:t>
      </w:r>
      <w:r w:rsidR="00714743" w:rsidRPr="005B720D">
        <w:rPr>
          <w:rFonts w:ascii="Book Antiqua" w:hAnsi="Book Antiqua"/>
          <w:b/>
          <w:bCs/>
        </w:rPr>
        <w:t xml:space="preserve"> </w:t>
      </w:r>
    </w:p>
    <w:p w:rsidR="009137ED" w:rsidRPr="00CA44E2" w:rsidRDefault="002F292B" w:rsidP="00CA44E2">
      <w:pPr>
        <w:pStyle w:val="ListParagraph"/>
        <w:numPr>
          <w:ilvl w:val="0"/>
          <w:numId w:val="6"/>
        </w:numPr>
        <w:jc w:val="both"/>
        <w:rPr>
          <w:rFonts w:ascii="Book Antiqua" w:hAnsi="Book Antiqua"/>
          <w:bCs/>
        </w:rPr>
      </w:pPr>
      <w:r w:rsidRPr="00C0519B">
        <w:rPr>
          <w:rFonts w:ascii="Book Antiqua" w:hAnsi="Book Antiqua"/>
          <w:bCs/>
        </w:rPr>
        <w:t>Zvērinātu advokātu amata nozīme,</w:t>
      </w:r>
      <w:r w:rsidR="00CD3442">
        <w:rPr>
          <w:rFonts w:ascii="Book Antiqua" w:hAnsi="Book Antiqua"/>
          <w:bCs/>
        </w:rPr>
        <w:t xml:space="preserve"> kas tiek lietota arī mūsdienās</w:t>
      </w:r>
      <w:r w:rsidR="00C0519B" w:rsidRPr="00C0519B">
        <w:rPr>
          <w:rFonts w:ascii="Book Antiqua" w:hAnsi="Book Antiqua"/>
          <w:bCs/>
        </w:rPr>
        <w:t xml:space="preserve"> </w:t>
      </w:r>
      <w:r w:rsidRPr="00C0519B">
        <w:rPr>
          <w:rFonts w:ascii="Book Antiqua" w:hAnsi="Book Antiqua"/>
          <w:bCs/>
        </w:rPr>
        <w:t xml:space="preserve">pēc tās atjaunošanas ar 2003.gada 21.maija </w:t>
      </w:r>
      <w:r w:rsidR="00780539">
        <w:rPr>
          <w:rFonts w:ascii="Book Antiqua" w:hAnsi="Book Antiqua"/>
          <w:bCs/>
        </w:rPr>
        <w:t>LZAP</w:t>
      </w:r>
      <w:r w:rsidRPr="00C0519B">
        <w:rPr>
          <w:rFonts w:ascii="Book Antiqua" w:hAnsi="Book Antiqua"/>
          <w:bCs/>
        </w:rPr>
        <w:t xml:space="preserve"> lēmumu Nr.71 „</w:t>
      </w:r>
      <w:r w:rsidRPr="00C0519B">
        <w:rPr>
          <w:rFonts w:ascii="Book Antiqua" w:hAnsi="Book Antiqua"/>
          <w:bCs/>
          <w:i/>
        </w:rPr>
        <w:t>Par zvērinātu advokātu amata simboliem</w:t>
      </w:r>
      <w:r w:rsidRPr="002F292B">
        <w:rPr>
          <w:rFonts w:ascii="Book Antiqua" w:hAnsi="Book Antiqua"/>
          <w:bCs/>
        </w:rPr>
        <w:t>”</w:t>
      </w:r>
      <w:r w:rsidR="00CD3442">
        <w:rPr>
          <w:rFonts w:ascii="Book Antiqua" w:hAnsi="Book Antiqua"/>
          <w:bCs/>
        </w:rPr>
        <w:t xml:space="preserve"> </w:t>
      </w:r>
      <w:r w:rsidR="00CD3442" w:rsidRPr="00C0519B">
        <w:rPr>
          <w:rFonts w:ascii="Book Antiqua" w:hAnsi="Book Antiqua"/>
          <w:bCs/>
        </w:rPr>
        <w:t xml:space="preserve">(un </w:t>
      </w:r>
      <w:r w:rsidR="00CD3442">
        <w:rPr>
          <w:rFonts w:ascii="Book Antiqua" w:hAnsi="Book Antiqua"/>
          <w:bCs/>
        </w:rPr>
        <w:t xml:space="preserve">kas mūsdienās </w:t>
      </w:r>
      <w:r w:rsidR="00CD3442" w:rsidRPr="00C0519B">
        <w:rPr>
          <w:rFonts w:ascii="Book Antiqua" w:hAnsi="Book Antiqua"/>
          <w:bCs/>
        </w:rPr>
        <w:t xml:space="preserve">tiek plaši atpazīta kā Latvijas </w:t>
      </w:r>
      <w:r w:rsidR="00E650AB">
        <w:rPr>
          <w:rFonts w:ascii="Book Antiqua" w:hAnsi="Book Antiqua"/>
          <w:bCs/>
        </w:rPr>
        <w:t xml:space="preserve">zvērinātas </w:t>
      </w:r>
      <w:r w:rsidR="00CD3442" w:rsidRPr="00C0519B">
        <w:rPr>
          <w:rFonts w:ascii="Book Antiqua" w:hAnsi="Book Antiqua"/>
          <w:bCs/>
        </w:rPr>
        <w:t>advokatūras simbols)</w:t>
      </w:r>
      <w:r w:rsidRPr="002F292B">
        <w:rPr>
          <w:rFonts w:ascii="Book Antiqua" w:hAnsi="Book Antiqua"/>
          <w:bCs/>
        </w:rPr>
        <w:t xml:space="preserve">, tika izstrādāta pēc 1924.gada 23.maija Latvijas </w:t>
      </w:r>
      <w:r w:rsidR="00CC42A2">
        <w:rPr>
          <w:rFonts w:ascii="Book Antiqua" w:hAnsi="Book Antiqua"/>
          <w:bCs/>
        </w:rPr>
        <w:t xml:space="preserve">zvērinātu </w:t>
      </w:r>
      <w:r w:rsidRPr="002F292B">
        <w:rPr>
          <w:rFonts w:ascii="Book Antiqua" w:hAnsi="Book Antiqua"/>
          <w:bCs/>
        </w:rPr>
        <w:t>advokātu pilnsapulces uzdevuma iev</w:t>
      </w:r>
      <w:r w:rsidR="00761CA7">
        <w:rPr>
          <w:rFonts w:ascii="Book Antiqua" w:hAnsi="Book Antiqua"/>
          <w:bCs/>
        </w:rPr>
        <w:t>i</w:t>
      </w:r>
      <w:r w:rsidRPr="002F292B">
        <w:rPr>
          <w:rFonts w:ascii="Book Antiqua" w:hAnsi="Book Antiqua"/>
          <w:bCs/>
        </w:rPr>
        <w:t xml:space="preserve">est </w:t>
      </w:r>
      <w:r w:rsidR="001A37DC">
        <w:rPr>
          <w:rFonts w:ascii="Book Antiqua" w:hAnsi="Book Antiqua"/>
          <w:bCs/>
        </w:rPr>
        <w:t xml:space="preserve">zvērinātu advokātu </w:t>
      </w:r>
      <w:r w:rsidRPr="002F292B">
        <w:rPr>
          <w:rFonts w:ascii="Book Antiqua" w:hAnsi="Book Antiqua"/>
          <w:bCs/>
        </w:rPr>
        <w:t xml:space="preserve">nozīmi ar valsts ģerboni un uzrakstu „LEX”. </w:t>
      </w:r>
      <w:r w:rsidR="004C5B1F">
        <w:rPr>
          <w:rFonts w:ascii="Book Antiqua" w:hAnsi="Book Antiqua"/>
          <w:bCs/>
        </w:rPr>
        <w:t>Nozīmes vizuālo izskatu savulaik</w:t>
      </w:r>
      <w:r w:rsidR="00883D62">
        <w:rPr>
          <w:rFonts w:ascii="Book Antiqua" w:hAnsi="Book Antiqua"/>
          <w:bCs/>
        </w:rPr>
        <w:t xml:space="preserve"> (līdz 1926.gada 31.martam</w:t>
      </w:r>
      <w:r w:rsidR="00E163B6">
        <w:rPr>
          <w:rFonts w:ascii="Book Antiqua" w:hAnsi="Book Antiqua"/>
          <w:bCs/>
        </w:rPr>
        <w:t>)</w:t>
      </w:r>
      <w:r w:rsidR="004C5B1F">
        <w:rPr>
          <w:rFonts w:ascii="Book Antiqua" w:hAnsi="Book Antiqua"/>
          <w:bCs/>
        </w:rPr>
        <w:t xml:space="preserve"> apstiprināja LZAP</w:t>
      </w:r>
      <w:r w:rsidR="00E22E04">
        <w:rPr>
          <w:rFonts w:ascii="Book Antiqua" w:hAnsi="Book Antiqua"/>
          <w:bCs/>
        </w:rPr>
        <w:t xml:space="preserve"> </w:t>
      </w:r>
      <w:r w:rsidR="00B84BED" w:rsidRPr="00B84BED">
        <w:rPr>
          <w:rFonts w:ascii="Book Antiqua" w:hAnsi="Book Antiqua"/>
          <w:bCs/>
          <w:i/>
        </w:rPr>
        <w:t>(sīkāks apraksts un vizuālais izskats, kā arī lietošanas kārtība atrodama pielikumā)</w:t>
      </w:r>
      <w:r w:rsidR="004C5B1F">
        <w:rPr>
          <w:rFonts w:ascii="Book Antiqua" w:hAnsi="Book Antiqua"/>
          <w:bCs/>
        </w:rPr>
        <w:t>, kā arī Latvijas Tiesu palātas priekšsēdētājs pēc LZAP priekšsēdētāja</w:t>
      </w:r>
      <w:r w:rsidR="00CE5426">
        <w:rPr>
          <w:rFonts w:ascii="Book Antiqua" w:hAnsi="Book Antiqua"/>
          <w:bCs/>
        </w:rPr>
        <w:t xml:space="preserve"> sevišķa</w:t>
      </w:r>
      <w:r w:rsidR="004C5B1F">
        <w:rPr>
          <w:rFonts w:ascii="Book Antiqua" w:hAnsi="Book Antiqua"/>
          <w:bCs/>
        </w:rPr>
        <w:t xml:space="preserve"> </w:t>
      </w:r>
      <w:r w:rsidR="004C5B1F" w:rsidRPr="00A81FFD">
        <w:rPr>
          <w:rFonts w:ascii="Book Antiqua" w:hAnsi="Book Antiqua"/>
          <w:bCs/>
        </w:rPr>
        <w:t>lūguma</w:t>
      </w:r>
      <w:r w:rsidR="001F48E5">
        <w:rPr>
          <w:rFonts w:ascii="Book Antiqua" w:hAnsi="Book Antiqua"/>
          <w:bCs/>
        </w:rPr>
        <w:t>. Vēlāk zvērinātu advokātu amata nozīmi apstiprināja arī Tieslietu ministrs</w:t>
      </w:r>
      <w:r w:rsidR="009C682B">
        <w:rPr>
          <w:rFonts w:ascii="Book Antiqua" w:hAnsi="Book Antiqua"/>
          <w:bCs/>
        </w:rPr>
        <w:t xml:space="preserve"> A. Ķ</w:t>
      </w:r>
      <w:r w:rsidR="001278D5">
        <w:rPr>
          <w:rFonts w:ascii="Book Antiqua" w:hAnsi="Book Antiqua"/>
          <w:bCs/>
        </w:rPr>
        <w:t>ē</w:t>
      </w:r>
      <w:r w:rsidR="009C682B">
        <w:rPr>
          <w:rFonts w:ascii="Book Antiqua" w:hAnsi="Book Antiqua"/>
          <w:bCs/>
        </w:rPr>
        <w:t>niņš</w:t>
      </w:r>
      <w:r w:rsidR="004C5B1F" w:rsidRPr="00A81FFD">
        <w:rPr>
          <w:rFonts w:ascii="Book Antiqua" w:hAnsi="Book Antiqua"/>
          <w:bCs/>
        </w:rPr>
        <w:t>.</w:t>
      </w:r>
      <w:r w:rsidR="00852D2F" w:rsidRPr="00A81FFD">
        <w:rPr>
          <w:rFonts w:ascii="Book Antiqua" w:hAnsi="Book Antiqua"/>
          <w:bCs/>
        </w:rPr>
        <w:t xml:space="preserve"> Amata nozīmi nesāja </w:t>
      </w:r>
      <w:r w:rsidR="005902B2" w:rsidRPr="00A81FFD">
        <w:rPr>
          <w:rFonts w:ascii="Book Antiqua" w:hAnsi="Book Antiqua"/>
          <w:bCs/>
        </w:rPr>
        <w:t>krūšu kreisajā pusē pie frakām</w:t>
      </w:r>
      <w:r w:rsidR="000C63FF">
        <w:rPr>
          <w:rFonts w:ascii="Book Antiqua" w:hAnsi="Book Antiqua"/>
          <w:bCs/>
        </w:rPr>
        <w:t xml:space="preserve"> </w:t>
      </w:r>
      <w:r w:rsidR="005902B2" w:rsidRPr="00A81FFD">
        <w:rPr>
          <w:rFonts w:ascii="Book Antiqua" w:hAnsi="Book Antiqua"/>
          <w:bCs/>
        </w:rPr>
        <w:t xml:space="preserve">un talāra </w:t>
      </w:r>
      <w:r w:rsidR="00852D2F" w:rsidRPr="00A81FFD">
        <w:rPr>
          <w:rFonts w:ascii="Book Antiqua" w:hAnsi="Book Antiqua"/>
          <w:bCs/>
        </w:rPr>
        <w:t>tikai zvērināti</w:t>
      </w:r>
      <w:r w:rsidR="00852D2F">
        <w:rPr>
          <w:rFonts w:ascii="Book Antiqua" w:hAnsi="Book Antiqua"/>
          <w:bCs/>
        </w:rPr>
        <w:t xml:space="preserve"> advokāti, bet ne zvērinātu advokātu palīgi.</w:t>
      </w:r>
      <w:r w:rsidR="009137ED">
        <w:rPr>
          <w:rFonts w:ascii="Book Antiqua" w:hAnsi="Book Antiqua"/>
          <w:bCs/>
        </w:rPr>
        <w:t xml:space="preserve"> Kā atsevišķi amata nozīmes elementi, tā tradīcija nēsāt </w:t>
      </w:r>
      <w:r w:rsidR="00F353A9">
        <w:rPr>
          <w:rFonts w:ascii="Book Antiqua" w:hAnsi="Book Antiqua"/>
          <w:bCs/>
        </w:rPr>
        <w:t>amata nozīmi</w:t>
      </w:r>
      <w:r w:rsidR="009137ED">
        <w:rPr>
          <w:rFonts w:ascii="Book Antiqua" w:hAnsi="Book Antiqua"/>
          <w:bCs/>
        </w:rPr>
        <w:t xml:space="preserve"> </w:t>
      </w:r>
      <w:r w:rsidR="009137ED" w:rsidRPr="00A81FFD">
        <w:rPr>
          <w:rFonts w:ascii="Book Antiqua" w:hAnsi="Book Antiqua"/>
          <w:bCs/>
        </w:rPr>
        <w:t>krūšu kreisajā pusē</w:t>
      </w:r>
      <w:r w:rsidR="009137ED">
        <w:rPr>
          <w:rFonts w:ascii="Book Antiqua" w:hAnsi="Book Antiqua"/>
          <w:bCs/>
        </w:rPr>
        <w:t xml:space="preserve"> nāk </w:t>
      </w:r>
      <w:r w:rsidR="009137ED" w:rsidRPr="009137ED">
        <w:rPr>
          <w:rFonts w:ascii="Book Antiqua" w:hAnsi="Book Antiqua"/>
          <w:bCs/>
        </w:rPr>
        <w:t>no</w:t>
      </w:r>
      <w:r w:rsidR="009137ED" w:rsidRPr="009137ED">
        <w:rPr>
          <w:rFonts w:ascii="Book Antiqua" w:hAnsi="Book Antiqua"/>
          <w:b/>
          <w:bCs/>
        </w:rPr>
        <w:t xml:space="preserve"> </w:t>
      </w:r>
      <w:r w:rsidR="009137ED" w:rsidRPr="009137ED">
        <w:rPr>
          <w:rFonts w:ascii="Book Antiqua" w:hAnsi="Book Antiqua"/>
          <w:bCs/>
        </w:rPr>
        <w:t xml:space="preserve">bijušās Krievijas Impērijas advokatūras, kurā sakņojas Latvijas </w:t>
      </w:r>
      <w:r w:rsidR="009137ED" w:rsidRPr="00901476">
        <w:rPr>
          <w:rFonts w:ascii="Book Antiqua" w:hAnsi="Book Antiqua"/>
          <w:bCs/>
        </w:rPr>
        <w:t xml:space="preserve">advokatūra, sudraba </w:t>
      </w:r>
      <w:r w:rsidR="009137ED" w:rsidRPr="00901476">
        <w:rPr>
          <w:rFonts w:ascii="Book Antiqua" w:hAnsi="Book Antiqua"/>
          <w:bCs/>
          <w:color w:val="000000" w:themeColor="text1"/>
        </w:rPr>
        <w:t>amata nozīmes un tās lietošanas kārtības</w:t>
      </w:r>
      <w:r w:rsidR="002E57DF" w:rsidRPr="00901476">
        <w:rPr>
          <w:rFonts w:ascii="Book Antiqua" w:hAnsi="Book Antiqua"/>
          <w:bCs/>
          <w:color w:val="000000" w:themeColor="text1"/>
        </w:rPr>
        <w:t xml:space="preserve"> pie frakas kreisajā pusē</w:t>
      </w:r>
      <w:r w:rsidR="00960F78">
        <w:rPr>
          <w:rFonts w:ascii="Book Antiqua" w:hAnsi="Book Antiqua"/>
          <w:bCs/>
          <w:color w:val="000000" w:themeColor="text1"/>
        </w:rPr>
        <w:t xml:space="preserve">, kas tika noteikta jau 1866.gadā, </w:t>
      </w:r>
      <w:r w:rsidR="00960F78" w:rsidRPr="00EB0A2B">
        <w:rPr>
          <w:rFonts w:ascii="Book Antiqua" w:hAnsi="Book Antiqua"/>
          <w:bCs/>
          <w:color w:val="000000" w:themeColor="text1"/>
        </w:rPr>
        <w:t>tas ir</w:t>
      </w:r>
      <w:r w:rsidR="00160BD3">
        <w:rPr>
          <w:rFonts w:ascii="Book Antiqua" w:hAnsi="Book Antiqua"/>
          <w:bCs/>
          <w:color w:val="000000" w:themeColor="text1"/>
        </w:rPr>
        <w:t>,</w:t>
      </w:r>
      <w:r w:rsidR="00960F78" w:rsidRPr="00EB0A2B">
        <w:rPr>
          <w:rFonts w:ascii="Book Antiqua" w:hAnsi="Book Antiqua"/>
          <w:bCs/>
          <w:color w:val="000000" w:themeColor="text1"/>
        </w:rPr>
        <w:t xml:space="preserve"> jau pašos modernās advokatūras pirmsākumos</w:t>
      </w:r>
      <w:r w:rsidR="00901476" w:rsidRPr="00EB0A2B">
        <w:rPr>
          <w:rFonts w:ascii="Book Antiqua" w:hAnsi="Book Antiqua"/>
          <w:bCs/>
          <w:color w:val="000000" w:themeColor="text1"/>
        </w:rPr>
        <w:t xml:space="preserve"> (Skat., piem., </w:t>
      </w:r>
      <w:r w:rsidR="00BB597A" w:rsidRPr="003648A1">
        <w:rPr>
          <w:rFonts w:ascii="Book Antiqua" w:hAnsi="Book Antiqua"/>
          <w:color w:val="000000" w:themeColor="text1"/>
          <w:lang w:val="ru-RU"/>
        </w:rPr>
        <w:t xml:space="preserve">И.В.Гессен, </w:t>
      </w:r>
      <w:r w:rsidR="000355CC" w:rsidRPr="003648A1">
        <w:rPr>
          <w:rFonts w:ascii="Book Antiqua" w:hAnsi="Book Antiqua"/>
          <w:color w:val="000000" w:themeColor="text1"/>
          <w:lang w:val="ru-RU"/>
        </w:rPr>
        <w:t>История русской адвокатуры</w:t>
      </w:r>
      <w:r w:rsidR="00901476" w:rsidRPr="003648A1">
        <w:rPr>
          <w:rFonts w:ascii="Book Antiqua" w:hAnsi="Book Antiqua"/>
          <w:color w:val="000000" w:themeColor="text1"/>
          <w:lang w:val="ru-RU"/>
        </w:rPr>
        <w:t>,</w:t>
      </w:r>
      <w:r w:rsidR="00901476" w:rsidRPr="00EB0A2B">
        <w:rPr>
          <w:rFonts w:ascii="Book Antiqua" w:hAnsi="Book Antiqua"/>
          <w:color w:val="000000" w:themeColor="text1"/>
        </w:rPr>
        <w:t xml:space="preserve"> 1914г., том 1, стр. 116</w:t>
      </w:r>
      <w:r w:rsidR="00EB0A2B" w:rsidRPr="00EB0A2B">
        <w:rPr>
          <w:rFonts w:ascii="Book Antiqua" w:hAnsi="Book Antiqua"/>
          <w:color w:val="000000" w:themeColor="text1"/>
        </w:rPr>
        <w:t xml:space="preserve"> – </w:t>
      </w:r>
      <w:r w:rsidR="00682144" w:rsidRPr="00682144">
        <w:rPr>
          <w:rFonts w:ascii="Book Antiqua" w:hAnsi="Book Antiqua"/>
          <w:i/>
          <w:color w:val="000000" w:themeColor="text1"/>
          <w:lang w:val="ru-RU"/>
        </w:rPr>
        <w:t>„[...]</w:t>
      </w:r>
      <w:r w:rsidR="00682144" w:rsidRPr="00682144">
        <w:rPr>
          <w:rFonts w:ascii="Book Antiqua" w:hAnsi="Book Antiqua"/>
          <w:i/>
          <w:lang w:val="ru-RU"/>
        </w:rPr>
        <w:t xml:space="preserve"> присяжные поверенные имеют также особые, по приложенному описанию, знаки [...] знаки, о коих упоминается в двух предыдущих статьях, надеваются при исполнении служебных обязанностей, как на форменную, так и на неформенную одежду</w:t>
      </w:r>
      <w:r w:rsidR="00052E24">
        <w:rPr>
          <w:rFonts w:ascii="Book Antiqua" w:hAnsi="Book Antiqua"/>
          <w:i/>
          <w:color w:val="000000" w:themeColor="text1"/>
        </w:rPr>
        <w:t xml:space="preserve"> </w:t>
      </w:r>
      <w:r w:rsidR="00682144" w:rsidRPr="00682144">
        <w:rPr>
          <w:rFonts w:ascii="Book Antiqua" w:hAnsi="Book Antiqua"/>
          <w:i/>
          <w:color w:val="000000" w:themeColor="text1"/>
          <w:lang w:val="ru-RU"/>
        </w:rPr>
        <w:t xml:space="preserve">[...] </w:t>
      </w:r>
      <w:r w:rsidR="00EB0A2B" w:rsidRPr="00682144">
        <w:rPr>
          <w:rFonts w:ascii="Book Antiqua" w:hAnsi="Book Antiqua"/>
          <w:i/>
          <w:lang w:val="ru-RU"/>
        </w:rPr>
        <w:t xml:space="preserve">знак присяжных </w:t>
      </w:r>
      <w:r w:rsidR="00EB0A2B" w:rsidRPr="00CA44E2">
        <w:rPr>
          <w:rFonts w:ascii="Book Antiqua" w:hAnsi="Book Antiqua"/>
          <w:i/>
          <w:lang w:val="ru-RU"/>
        </w:rPr>
        <w:t>поверенных серебряный, с изображением герба судебного ведомства, окруженного дубовым венком. Знак этот носится в петлице на левой стороне фрака</w:t>
      </w:r>
      <w:r w:rsidR="00EB0A2B" w:rsidRPr="00CA44E2">
        <w:rPr>
          <w:rFonts w:ascii="Book Antiqua" w:hAnsi="Book Antiqua"/>
        </w:rPr>
        <w:t xml:space="preserve"> </w:t>
      </w:r>
      <w:r w:rsidR="00EB0A2B" w:rsidRPr="00CA44E2">
        <w:rPr>
          <w:rFonts w:ascii="Book Antiqua" w:hAnsi="Book Antiqua"/>
          <w:i/>
        </w:rPr>
        <w:t>[...]”</w:t>
      </w:r>
      <w:r w:rsidR="00CA44E2" w:rsidRPr="00CA44E2">
        <w:rPr>
          <w:rFonts w:ascii="Book Antiqua" w:hAnsi="Book Antiqua"/>
          <w:i/>
        </w:rPr>
        <w:t xml:space="preserve"> – </w:t>
      </w:r>
      <w:r w:rsidR="00CA44E2" w:rsidRPr="00CA44E2">
        <w:rPr>
          <w:rFonts w:ascii="Book Antiqua" w:hAnsi="Book Antiqua"/>
          <w:color w:val="000000" w:themeColor="text1"/>
          <w:lang w:val="ru-RU"/>
        </w:rPr>
        <w:t>«</w:t>
      </w:r>
      <w:r w:rsidR="00CA44E2" w:rsidRPr="00CA44E2">
        <w:rPr>
          <w:rStyle w:val="Emphasis"/>
          <w:rFonts w:ascii="Book Antiqua" w:hAnsi="Book Antiqua" w:cs="Arial"/>
          <w:i w:val="0"/>
          <w:color w:val="000000" w:themeColor="text1"/>
          <w:lang w:val="ru-RU"/>
        </w:rPr>
        <w:t>Временные правила</w:t>
      </w:r>
      <w:r w:rsidR="00CA44E2" w:rsidRPr="00CA44E2">
        <w:rPr>
          <w:rStyle w:val="Emphasis"/>
          <w:rFonts w:ascii="Book Antiqua" w:hAnsi="Book Antiqua" w:cs="Arial"/>
          <w:color w:val="000000" w:themeColor="text1"/>
          <w:lang w:val="ru-RU"/>
        </w:rPr>
        <w:t xml:space="preserve"> </w:t>
      </w:r>
      <w:r w:rsidR="00CA44E2" w:rsidRPr="00CA44E2">
        <w:rPr>
          <w:rFonts w:ascii="Book Antiqua" w:hAnsi="Book Antiqua"/>
          <w:color w:val="000000" w:themeColor="text1"/>
          <w:lang w:val="ru-RU"/>
        </w:rPr>
        <w:t>внутреннего распо</w:t>
      </w:r>
      <w:r w:rsidR="00CA44E2">
        <w:rPr>
          <w:rFonts w:ascii="Book Antiqua" w:hAnsi="Book Antiqua"/>
          <w:color w:val="000000" w:themeColor="text1"/>
          <w:lang w:val="ru-RU"/>
        </w:rPr>
        <w:t>рядка в судебных установлениях»</w:t>
      </w:r>
      <w:r w:rsidR="00CA44E2" w:rsidRPr="00CA44E2">
        <w:rPr>
          <w:rFonts w:ascii="Book Antiqua" w:hAnsi="Book Antiqua"/>
          <w:color w:val="000000" w:themeColor="text1"/>
          <w:lang w:val="ru-RU"/>
        </w:rPr>
        <w:t xml:space="preserve"> </w:t>
      </w:r>
      <w:r w:rsidR="00CA44E2" w:rsidRPr="00CA44E2">
        <w:rPr>
          <w:rStyle w:val="Emphasis"/>
          <w:rFonts w:ascii="Book Antiqua" w:hAnsi="Book Antiqua" w:cs="Arial"/>
          <w:i w:val="0"/>
          <w:color w:val="000000" w:themeColor="text1"/>
          <w:lang w:val="ru-RU"/>
        </w:rPr>
        <w:t xml:space="preserve">Государственного </w:t>
      </w:r>
      <w:r w:rsidR="00CA44E2" w:rsidRPr="00CA44E2">
        <w:rPr>
          <w:rFonts w:ascii="Book Antiqua" w:hAnsi="Book Antiqua"/>
          <w:color w:val="000000" w:themeColor="text1"/>
          <w:lang w:val="ru-RU"/>
        </w:rPr>
        <w:t>С</w:t>
      </w:r>
      <w:r w:rsidR="00CA44E2" w:rsidRPr="00CA44E2">
        <w:rPr>
          <w:rStyle w:val="Emphasis"/>
          <w:rFonts w:ascii="Book Antiqua" w:hAnsi="Book Antiqua" w:cs="Arial"/>
          <w:i w:val="0"/>
          <w:color w:val="000000" w:themeColor="text1"/>
          <w:lang w:val="ru-RU"/>
        </w:rPr>
        <w:t>овета от</w:t>
      </w:r>
      <w:r w:rsidR="00CA44E2" w:rsidRPr="00CA44E2">
        <w:rPr>
          <w:rStyle w:val="Emphasis"/>
          <w:rFonts w:ascii="Book Antiqua" w:hAnsi="Book Antiqua" w:cs="Arial"/>
          <w:i w:val="0"/>
          <w:color w:val="000000" w:themeColor="text1"/>
        </w:rPr>
        <w:t xml:space="preserve"> </w:t>
      </w:r>
      <w:r w:rsidR="00CA44E2" w:rsidRPr="00CA44E2">
        <w:rPr>
          <w:rFonts w:ascii="Book Antiqua" w:hAnsi="Book Antiqua"/>
          <w:i/>
          <w:color w:val="000000" w:themeColor="text1"/>
          <w:lang w:val="ru-RU"/>
        </w:rPr>
        <w:t>22</w:t>
      </w:r>
      <w:r w:rsidR="00CA44E2" w:rsidRPr="00CA44E2">
        <w:rPr>
          <w:rFonts w:ascii="Book Antiqua" w:hAnsi="Book Antiqua"/>
          <w:color w:val="000000" w:themeColor="text1"/>
          <w:lang w:val="ru-RU"/>
        </w:rPr>
        <w:t xml:space="preserve"> января 1866 года, Статья 10, Статья</w:t>
      </w:r>
      <w:r w:rsidR="00CA44E2" w:rsidRPr="00CA44E2">
        <w:rPr>
          <w:rFonts w:ascii="Book Antiqua" w:hAnsi="Book Antiqua"/>
          <w:color w:val="000000" w:themeColor="text1"/>
        </w:rPr>
        <w:t xml:space="preserve"> </w:t>
      </w:r>
      <w:r w:rsidR="00CA44E2" w:rsidRPr="00CA44E2">
        <w:rPr>
          <w:rFonts w:ascii="Book Antiqua" w:hAnsi="Book Antiqua"/>
          <w:color w:val="000000" w:themeColor="text1"/>
          <w:lang w:val="ru-RU"/>
        </w:rPr>
        <w:t>11</w:t>
      </w:r>
      <w:r w:rsidR="00901476" w:rsidRPr="00CA44E2">
        <w:rPr>
          <w:rFonts w:ascii="Book Antiqua" w:hAnsi="Book Antiqua"/>
          <w:color w:val="000000" w:themeColor="text1"/>
        </w:rPr>
        <w:t>)</w:t>
      </w:r>
      <w:r w:rsidR="009137ED" w:rsidRPr="00CA44E2">
        <w:rPr>
          <w:rFonts w:ascii="Book Antiqua" w:hAnsi="Book Antiqua"/>
          <w:bCs/>
          <w:color w:val="000000" w:themeColor="text1"/>
        </w:rPr>
        <w:t>.</w:t>
      </w:r>
    </w:p>
    <w:p w:rsidR="00C22D9B" w:rsidRDefault="00C22D9B" w:rsidP="00A41FE2">
      <w:pPr>
        <w:pStyle w:val="ListParagraph"/>
        <w:jc w:val="both"/>
        <w:rPr>
          <w:rFonts w:ascii="Book Antiqua" w:hAnsi="Book Antiqua"/>
          <w:bCs/>
        </w:rPr>
      </w:pPr>
    </w:p>
    <w:p w:rsidR="00612B13" w:rsidRPr="002F292B" w:rsidRDefault="00612B13" w:rsidP="00A41FE2">
      <w:pPr>
        <w:pStyle w:val="ListParagraph"/>
        <w:numPr>
          <w:ilvl w:val="0"/>
          <w:numId w:val="6"/>
        </w:numPr>
        <w:jc w:val="both"/>
        <w:rPr>
          <w:rFonts w:ascii="Book Antiqua" w:hAnsi="Book Antiqua"/>
          <w:bCs/>
        </w:rPr>
      </w:pPr>
      <w:r>
        <w:rPr>
          <w:rFonts w:ascii="Book Antiqua" w:hAnsi="Book Antiqua"/>
          <w:bCs/>
        </w:rPr>
        <w:t>Laika posmā no 1929.gada 1.janvāra, kad tika ieviesta attiecīga Tieslietu ministra E.Magnusa instrukcija, līdz 1932.gada 15.janvārim, kad stāj</w:t>
      </w:r>
      <w:r w:rsidR="008D164E">
        <w:rPr>
          <w:rFonts w:ascii="Book Antiqua" w:hAnsi="Book Antiqua"/>
          <w:bCs/>
        </w:rPr>
        <w:t>ās spēkā Tieslietu ministra A.Ķ</w:t>
      </w:r>
      <w:r w:rsidR="001278D5">
        <w:rPr>
          <w:rFonts w:ascii="Book Antiqua" w:hAnsi="Book Antiqua"/>
          <w:bCs/>
        </w:rPr>
        <w:t>ē</w:t>
      </w:r>
      <w:r>
        <w:rPr>
          <w:rFonts w:ascii="Book Antiqua" w:hAnsi="Book Antiqua"/>
          <w:bCs/>
        </w:rPr>
        <w:t>niņa grozījumi tajā, zvērināti advokāti</w:t>
      </w:r>
      <w:r w:rsidR="005E2850">
        <w:rPr>
          <w:rFonts w:ascii="Book Antiqua" w:hAnsi="Book Antiqua"/>
          <w:bCs/>
        </w:rPr>
        <w:t>,</w:t>
      </w:r>
      <w:r w:rsidR="005E2850" w:rsidRPr="005E2850">
        <w:rPr>
          <w:rFonts w:ascii="Book Antiqua" w:hAnsi="Book Antiqua"/>
          <w:bCs/>
        </w:rPr>
        <w:t xml:space="preserve"> </w:t>
      </w:r>
      <w:r w:rsidR="005E2850">
        <w:rPr>
          <w:rFonts w:ascii="Book Antiqua" w:hAnsi="Book Antiqua"/>
          <w:bCs/>
        </w:rPr>
        <w:t>atšķirībā no viņu palīgiem,</w:t>
      </w:r>
      <w:r>
        <w:rPr>
          <w:rFonts w:ascii="Book Antiqua" w:hAnsi="Book Antiqua"/>
          <w:bCs/>
        </w:rPr>
        <w:t xml:space="preserve"> pie talāra krūšu kreisajā pusē amata </w:t>
      </w:r>
      <w:r w:rsidR="000D5CCB">
        <w:rPr>
          <w:rFonts w:ascii="Book Antiqua" w:hAnsi="Book Antiqua"/>
          <w:bCs/>
        </w:rPr>
        <w:t>no</w:t>
      </w:r>
      <w:r>
        <w:rPr>
          <w:rFonts w:ascii="Book Antiqua" w:hAnsi="Book Antiqua"/>
          <w:bCs/>
        </w:rPr>
        <w:t xml:space="preserve">zīmes vietā nēsāja melnu zīda lentu, kas tika piestiprināta ar baltu zīda rozeti. </w:t>
      </w:r>
      <w:r w:rsidR="00243666">
        <w:rPr>
          <w:rFonts w:ascii="Book Antiqua" w:hAnsi="Book Antiqua"/>
          <w:bCs/>
        </w:rPr>
        <w:t>LZAP</w:t>
      </w:r>
      <w:r w:rsidR="008745C1">
        <w:rPr>
          <w:rFonts w:ascii="Book Antiqua" w:hAnsi="Book Antiqua"/>
          <w:bCs/>
        </w:rPr>
        <w:t xml:space="preserve"> saskaņā ar</w:t>
      </w:r>
      <w:r w:rsidR="00D70AE5">
        <w:rPr>
          <w:rFonts w:ascii="Book Antiqua" w:hAnsi="Book Antiqua"/>
          <w:bCs/>
        </w:rPr>
        <w:t xml:space="preserve"> advokātu pilnsapulces lēmum</w:t>
      </w:r>
      <w:r w:rsidR="008745C1">
        <w:rPr>
          <w:rFonts w:ascii="Book Antiqua" w:hAnsi="Book Antiqua"/>
          <w:bCs/>
        </w:rPr>
        <w:t>u</w:t>
      </w:r>
      <w:r w:rsidR="00243666">
        <w:rPr>
          <w:rFonts w:ascii="Book Antiqua" w:hAnsi="Book Antiqua"/>
          <w:bCs/>
        </w:rPr>
        <w:t xml:space="preserve"> jau 1931.gadā vērsās pie Tieslietu ministra ar </w:t>
      </w:r>
      <w:r w:rsidR="00243666">
        <w:rPr>
          <w:rFonts w:ascii="Book Antiqua" w:hAnsi="Book Antiqua"/>
          <w:bCs/>
        </w:rPr>
        <w:lastRenderedPageBreak/>
        <w:t xml:space="preserve">lūgumu šo lentu ar rozeti aizvietot ar agrāk lietoto zvērinātu advokātu amata </w:t>
      </w:r>
      <w:r w:rsidR="00E70EF9">
        <w:rPr>
          <w:rFonts w:ascii="Book Antiqua" w:hAnsi="Book Antiqua"/>
          <w:bCs/>
        </w:rPr>
        <w:t>no</w:t>
      </w:r>
      <w:r w:rsidR="00243666">
        <w:rPr>
          <w:rFonts w:ascii="Book Antiqua" w:hAnsi="Book Antiqua"/>
          <w:bCs/>
        </w:rPr>
        <w:t>zīmi, atrodot lenti ar rozeti par vizuāli nepievilcīgu. Līdz ar Tieslietu ministra A.Ķ</w:t>
      </w:r>
      <w:r w:rsidR="001278D5">
        <w:rPr>
          <w:rFonts w:ascii="Book Antiqua" w:hAnsi="Book Antiqua"/>
          <w:bCs/>
        </w:rPr>
        <w:t>ē</w:t>
      </w:r>
      <w:r w:rsidR="00243666">
        <w:rPr>
          <w:rFonts w:ascii="Book Antiqua" w:hAnsi="Book Antiqua"/>
          <w:bCs/>
        </w:rPr>
        <w:t>niņa grozījumiem attiecīgajā instrukcijā ar 1932.gada 15.janvāri</w:t>
      </w:r>
      <w:r w:rsidR="00CC5EE0">
        <w:rPr>
          <w:rFonts w:ascii="Book Antiqua" w:hAnsi="Book Antiqua"/>
          <w:bCs/>
        </w:rPr>
        <w:t>, līdz pat Latvijas Republikas okupācijai 1940.gadā</w:t>
      </w:r>
      <w:r w:rsidR="0054307A">
        <w:rPr>
          <w:rFonts w:ascii="Book Antiqua" w:hAnsi="Book Antiqua"/>
          <w:bCs/>
        </w:rPr>
        <w:t xml:space="preserve"> un zvērinātas advokatūras likvidācijai</w:t>
      </w:r>
      <w:r w:rsidR="00243666">
        <w:rPr>
          <w:rFonts w:ascii="Book Antiqua" w:hAnsi="Book Antiqua"/>
          <w:bCs/>
        </w:rPr>
        <w:t xml:space="preserve"> zvērināti advokāti</w:t>
      </w:r>
      <w:r w:rsidR="007E15B5">
        <w:rPr>
          <w:rFonts w:ascii="Book Antiqua" w:hAnsi="Book Antiqua"/>
          <w:bCs/>
        </w:rPr>
        <w:t>, atšķirībā no viņu palīgiem,</w:t>
      </w:r>
      <w:r w:rsidR="00243666">
        <w:rPr>
          <w:rFonts w:ascii="Book Antiqua" w:hAnsi="Book Antiqua"/>
          <w:bCs/>
        </w:rPr>
        <w:t xml:space="preserve"> pie talāra krūšu kreisajā pusē atkal </w:t>
      </w:r>
      <w:r w:rsidR="00BD1376">
        <w:rPr>
          <w:rFonts w:ascii="Book Antiqua" w:hAnsi="Book Antiqua"/>
          <w:bCs/>
        </w:rPr>
        <w:t xml:space="preserve">nēsāja </w:t>
      </w:r>
      <w:r w:rsidR="00243666">
        <w:rPr>
          <w:rFonts w:ascii="Book Antiqua" w:hAnsi="Book Antiqua"/>
          <w:bCs/>
        </w:rPr>
        <w:t>agrāk apstiprināto z</w:t>
      </w:r>
      <w:r w:rsidR="00243666" w:rsidRPr="002F292B">
        <w:rPr>
          <w:rFonts w:ascii="Book Antiqua" w:hAnsi="Book Antiqua"/>
          <w:bCs/>
        </w:rPr>
        <w:t>vērinātu advokātu amata nozīm</w:t>
      </w:r>
      <w:r w:rsidR="00243666">
        <w:rPr>
          <w:rFonts w:ascii="Book Antiqua" w:hAnsi="Book Antiqua"/>
          <w:bCs/>
        </w:rPr>
        <w:t>i.</w:t>
      </w:r>
    </w:p>
    <w:p w:rsidR="00BF6C3A" w:rsidRPr="005B720D" w:rsidRDefault="00787CCC" w:rsidP="00A41FE2">
      <w:pPr>
        <w:jc w:val="both"/>
        <w:rPr>
          <w:rFonts w:ascii="Book Antiqua" w:hAnsi="Book Antiqua"/>
          <w:b/>
          <w:bCs/>
          <w:sz w:val="24"/>
          <w:szCs w:val="24"/>
          <w:highlight w:val="yellow"/>
        </w:rPr>
      </w:pPr>
      <w:r>
        <w:rPr>
          <w:rFonts w:ascii="Book Antiqua" w:hAnsi="Book Antiqua"/>
          <w:b/>
          <w:bCs/>
          <w:u w:val="single"/>
        </w:rPr>
        <w:t xml:space="preserve">b) </w:t>
      </w:r>
      <w:r w:rsidR="00BF6C3A" w:rsidRPr="005B720D">
        <w:rPr>
          <w:rFonts w:ascii="Book Antiqua" w:hAnsi="Book Antiqua"/>
          <w:b/>
          <w:bCs/>
          <w:u w:val="single"/>
        </w:rPr>
        <w:t>Zvērinātu advokātu un viņu palīgu talārs un cepure.</w:t>
      </w:r>
      <w:r w:rsidR="00BF6C3A" w:rsidRPr="005B720D">
        <w:rPr>
          <w:rFonts w:ascii="Book Antiqua" w:hAnsi="Book Antiqua"/>
          <w:b/>
          <w:bCs/>
        </w:rPr>
        <w:t xml:space="preserve"> </w:t>
      </w:r>
    </w:p>
    <w:p w:rsidR="001F071C" w:rsidRDefault="00474CC9" w:rsidP="00A41FE2">
      <w:pPr>
        <w:pStyle w:val="ListParagraph"/>
        <w:numPr>
          <w:ilvl w:val="0"/>
          <w:numId w:val="6"/>
        </w:numPr>
        <w:jc w:val="both"/>
        <w:rPr>
          <w:rFonts w:ascii="Book Antiqua" w:hAnsi="Book Antiqua"/>
          <w:bCs/>
        </w:rPr>
      </w:pPr>
      <w:r w:rsidRPr="008D7E10">
        <w:rPr>
          <w:rFonts w:ascii="Book Antiqua" w:hAnsi="Book Antiqua"/>
          <w:bCs/>
        </w:rPr>
        <w:t>Ar</w:t>
      </w:r>
      <w:r w:rsidR="008D7E10" w:rsidRPr="008D7E10">
        <w:rPr>
          <w:rFonts w:ascii="Book Antiqua" w:hAnsi="Book Antiqua"/>
          <w:bCs/>
        </w:rPr>
        <w:t xml:space="preserve"> attiecīgu Tieslietu ministra E.</w:t>
      </w:r>
      <w:r w:rsidR="005D0E83">
        <w:rPr>
          <w:rFonts w:ascii="Book Antiqua" w:hAnsi="Book Antiqua"/>
          <w:bCs/>
        </w:rPr>
        <w:t xml:space="preserve"> </w:t>
      </w:r>
      <w:r w:rsidR="008D7E10" w:rsidRPr="008D7E10">
        <w:rPr>
          <w:rFonts w:ascii="Book Antiqua" w:hAnsi="Book Antiqua"/>
          <w:bCs/>
        </w:rPr>
        <w:t>Magnusa instrukciju</w:t>
      </w:r>
      <w:r w:rsidR="00822243">
        <w:rPr>
          <w:rFonts w:ascii="Book Antiqua" w:hAnsi="Book Antiqua"/>
          <w:bCs/>
        </w:rPr>
        <w:t>,</w:t>
      </w:r>
      <w:r w:rsidR="008D7E10" w:rsidRPr="008D7E10">
        <w:rPr>
          <w:rFonts w:ascii="Book Antiqua" w:hAnsi="Book Antiqua"/>
          <w:bCs/>
        </w:rPr>
        <w:t xml:space="preserve"> sākot ar </w:t>
      </w:r>
      <w:r w:rsidRPr="008D7E10">
        <w:rPr>
          <w:rFonts w:ascii="Book Antiqua" w:hAnsi="Book Antiqua"/>
          <w:bCs/>
        </w:rPr>
        <w:t>192</w:t>
      </w:r>
      <w:r w:rsidR="00BC2664" w:rsidRPr="008D7E10">
        <w:rPr>
          <w:rFonts w:ascii="Book Antiqua" w:hAnsi="Book Antiqua"/>
          <w:bCs/>
        </w:rPr>
        <w:t>9</w:t>
      </w:r>
      <w:r w:rsidRPr="008D7E10">
        <w:rPr>
          <w:rFonts w:ascii="Book Antiqua" w:hAnsi="Book Antiqua"/>
          <w:bCs/>
        </w:rPr>
        <w:t xml:space="preserve">.gada </w:t>
      </w:r>
      <w:r w:rsidR="00BC2664" w:rsidRPr="008D7E10">
        <w:rPr>
          <w:rFonts w:ascii="Book Antiqua" w:hAnsi="Book Antiqua"/>
          <w:bCs/>
        </w:rPr>
        <w:t>1.janvāri</w:t>
      </w:r>
      <w:r w:rsidR="00822243">
        <w:rPr>
          <w:rFonts w:ascii="Book Antiqua" w:hAnsi="Book Antiqua"/>
          <w:bCs/>
        </w:rPr>
        <w:t>,</w:t>
      </w:r>
      <w:r w:rsidRPr="008D7E10">
        <w:rPr>
          <w:rFonts w:ascii="Book Antiqua" w:hAnsi="Book Antiqua"/>
          <w:bCs/>
        </w:rPr>
        <w:t xml:space="preserve"> tika ieviesti zvērinātu advokātu un viņu palīgu talāri melnā krāsā </w:t>
      </w:r>
      <w:r w:rsidR="00831805" w:rsidRPr="008D7E10">
        <w:rPr>
          <w:rFonts w:ascii="Book Antiqua" w:hAnsi="Book Antiqua"/>
          <w:bCs/>
        </w:rPr>
        <w:t>ar tādas pašas krāsas</w:t>
      </w:r>
      <w:r w:rsidRPr="008D7E10">
        <w:rPr>
          <w:rFonts w:ascii="Book Antiqua" w:hAnsi="Book Antiqua"/>
          <w:bCs/>
        </w:rPr>
        <w:t xml:space="preserve"> cepurēm</w:t>
      </w:r>
      <w:r w:rsidR="00402061">
        <w:rPr>
          <w:rFonts w:ascii="Book Antiqua" w:hAnsi="Book Antiqua"/>
          <w:bCs/>
        </w:rPr>
        <w:t xml:space="preserve"> </w:t>
      </w:r>
      <w:r w:rsidR="00402061" w:rsidRPr="00B84BED">
        <w:rPr>
          <w:rFonts w:ascii="Book Antiqua" w:hAnsi="Book Antiqua"/>
          <w:bCs/>
          <w:i/>
        </w:rPr>
        <w:t>(sīkāk</w:t>
      </w:r>
      <w:r w:rsidR="004D4FB6" w:rsidRPr="00B84BED">
        <w:rPr>
          <w:rFonts w:ascii="Book Antiqua" w:hAnsi="Book Antiqua"/>
          <w:bCs/>
          <w:i/>
        </w:rPr>
        <w:t>s</w:t>
      </w:r>
      <w:r w:rsidR="00402061" w:rsidRPr="00B84BED">
        <w:rPr>
          <w:rFonts w:ascii="Book Antiqua" w:hAnsi="Book Antiqua"/>
          <w:bCs/>
          <w:i/>
        </w:rPr>
        <w:t xml:space="preserve"> aprakst</w:t>
      </w:r>
      <w:r w:rsidR="004D4FB6" w:rsidRPr="00B84BED">
        <w:rPr>
          <w:rFonts w:ascii="Book Antiqua" w:hAnsi="Book Antiqua"/>
          <w:bCs/>
          <w:i/>
        </w:rPr>
        <w:t>s</w:t>
      </w:r>
      <w:r w:rsidR="00402061" w:rsidRPr="00B84BED">
        <w:rPr>
          <w:rFonts w:ascii="Book Antiqua" w:hAnsi="Book Antiqua"/>
          <w:bCs/>
          <w:i/>
        </w:rPr>
        <w:t xml:space="preserve"> un vizuāl</w:t>
      </w:r>
      <w:r w:rsidR="004D4FB6" w:rsidRPr="00B84BED">
        <w:rPr>
          <w:rFonts w:ascii="Book Antiqua" w:hAnsi="Book Antiqua"/>
          <w:bCs/>
          <w:i/>
        </w:rPr>
        <w:t>ais</w:t>
      </w:r>
      <w:r w:rsidR="00402061" w:rsidRPr="00B84BED">
        <w:rPr>
          <w:rFonts w:ascii="Book Antiqua" w:hAnsi="Book Antiqua"/>
          <w:bCs/>
          <w:i/>
        </w:rPr>
        <w:t xml:space="preserve"> izskat</w:t>
      </w:r>
      <w:r w:rsidR="004D4FB6" w:rsidRPr="00B84BED">
        <w:rPr>
          <w:rFonts w:ascii="Book Antiqua" w:hAnsi="Book Antiqua"/>
          <w:bCs/>
          <w:i/>
        </w:rPr>
        <w:t>s, kā arī lietošanas kārtība</w:t>
      </w:r>
      <w:r w:rsidR="00402061" w:rsidRPr="00B84BED">
        <w:rPr>
          <w:rFonts w:ascii="Book Antiqua" w:hAnsi="Book Antiqua"/>
          <w:bCs/>
          <w:i/>
        </w:rPr>
        <w:t xml:space="preserve"> </w:t>
      </w:r>
      <w:r w:rsidR="004D4FB6" w:rsidRPr="00B84BED">
        <w:rPr>
          <w:rFonts w:ascii="Book Antiqua" w:hAnsi="Book Antiqua"/>
          <w:bCs/>
          <w:i/>
        </w:rPr>
        <w:t xml:space="preserve">atrodama </w:t>
      </w:r>
      <w:r w:rsidR="00402061" w:rsidRPr="00B84BED">
        <w:rPr>
          <w:rFonts w:ascii="Book Antiqua" w:hAnsi="Book Antiqua"/>
          <w:bCs/>
          <w:i/>
        </w:rPr>
        <w:t>pielikumā)</w:t>
      </w:r>
      <w:r w:rsidRPr="008D7E10">
        <w:rPr>
          <w:rFonts w:ascii="Book Antiqua" w:hAnsi="Book Antiqua"/>
          <w:bCs/>
        </w:rPr>
        <w:t xml:space="preserve">. </w:t>
      </w:r>
      <w:r w:rsidR="001F071C" w:rsidRPr="008D7E10">
        <w:rPr>
          <w:rFonts w:ascii="Book Antiqua" w:hAnsi="Book Antiqua"/>
          <w:bCs/>
        </w:rPr>
        <w:t>Vienādus talārus nesāja gan zvērināti advokāti, gan zvērinātu advokātu palīgi (pēdējie bez amata nozīmes).</w:t>
      </w:r>
      <w:r w:rsidR="00081B3F" w:rsidRPr="008D7E10">
        <w:rPr>
          <w:rFonts w:ascii="Book Antiqua" w:hAnsi="Book Antiqua"/>
          <w:bCs/>
        </w:rPr>
        <w:t xml:space="preserve"> Pirms talāru ieviešanas advokāti nēsāja melnas frakas.</w:t>
      </w:r>
    </w:p>
    <w:p w:rsidR="008006D5" w:rsidRPr="008D7E10" w:rsidRDefault="008006D5" w:rsidP="008006D5">
      <w:pPr>
        <w:pStyle w:val="ListParagraph"/>
        <w:jc w:val="both"/>
        <w:rPr>
          <w:rFonts w:ascii="Book Antiqua" w:hAnsi="Book Antiqua"/>
          <w:bCs/>
        </w:rPr>
      </w:pPr>
    </w:p>
    <w:p w:rsidR="00743B3B" w:rsidRPr="00743B3B" w:rsidRDefault="005D0E83" w:rsidP="00743B3B">
      <w:pPr>
        <w:pStyle w:val="ListParagraph"/>
        <w:numPr>
          <w:ilvl w:val="0"/>
          <w:numId w:val="6"/>
        </w:numPr>
        <w:jc w:val="both"/>
        <w:rPr>
          <w:rFonts w:ascii="Book Antiqua" w:hAnsi="Book Antiqua"/>
          <w:bCs/>
        </w:rPr>
      </w:pPr>
      <w:r w:rsidRPr="00DC63F9">
        <w:rPr>
          <w:rFonts w:ascii="Book Antiqua" w:hAnsi="Book Antiqua"/>
          <w:bCs/>
        </w:rPr>
        <w:t>Ar attiecīgu Tieslietu ministra J. Pabērza instrukciju</w:t>
      </w:r>
      <w:r w:rsidR="00822243">
        <w:rPr>
          <w:rFonts w:ascii="Book Antiqua" w:hAnsi="Book Antiqua"/>
          <w:bCs/>
        </w:rPr>
        <w:t>,</w:t>
      </w:r>
      <w:r w:rsidRPr="00DC63F9">
        <w:rPr>
          <w:rFonts w:ascii="Book Antiqua" w:hAnsi="Book Antiqua"/>
          <w:bCs/>
        </w:rPr>
        <w:t xml:space="preserve"> sākot ar </w:t>
      </w:r>
      <w:r w:rsidR="00831805" w:rsidRPr="00DC63F9">
        <w:rPr>
          <w:rFonts w:ascii="Book Antiqua" w:hAnsi="Book Antiqua"/>
          <w:bCs/>
        </w:rPr>
        <w:t>1930.gad</w:t>
      </w:r>
      <w:r w:rsidRPr="00DC63F9">
        <w:rPr>
          <w:rFonts w:ascii="Book Antiqua" w:hAnsi="Book Antiqua"/>
          <w:bCs/>
        </w:rPr>
        <w:t>a 1.maiju</w:t>
      </w:r>
      <w:r w:rsidR="00822243">
        <w:rPr>
          <w:rFonts w:ascii="Book Antiqua" w:hAnsi="Book Antiqua"/>
          <w:bCs/>
        </w:rPr>
        <w:t>,</w:t>
      </w:r>
      <w:r w:rsidRPr="00DC63F9">
        <w:rPr>
          <w:rFonts w:ascii="Book Antiqua" w:hAnsi="Book Antiqua"/>
          <w:bCs/>
        </w:rPr>
        <w:t xml:space="preserve"> </w:t>
      </w:r>
      <w:r w:rsidR="00831805" w:rsidRPr="00DC63F9">
        <w:rPr>
          <w:rFonts w:ascii="Book Antiqua" w:hAnsi="Book Antiqua"/>
          <w:bCs/>
        </w:rPr>
        <w:t>tika ieviesti arī privātadvokātu talār</w:t>
      </w:r>
      <w:r w:rsidR="00CD643C" w:rsidRPr="00DC63F9">
        <w:rPr>
          <w:rFonts w:ascii="Book Antiqua" w:hAnsi="Book Antiqua"/>
          <w:bCs/>
        </w:rPr>
        <w:t>i</w:t>
      </w:r>
      <w:r w:rsidR="00831805" w:rsidRPr="00DC63F9">
        <w:rPr>
          <w:rFonts w:ascii="Book Antiqua" w:hAnsi="Book Antiqua"/>
          <w:bCs/>
        </w:rPr>
        <w:t xml:space="preserve"> zilā krāsā ar tādas pašas krāsas cepurēm</w:t>
      </w:r>
      <w:r w:rsidR="00CD643C" w:rsidRPr="00DC63F9">
        <w:rPr>
          <w:rFonts w:ascii="Book Antiqua" w:hAnsi="Book Antiqua"/>
          <w:bCs/>
        </w:rPr>
        <w:t xml:space="preserve"> </w:t>
      </w:r>
      <w:r w:rsidR="00CD643C" w:rsidRPr="00DC63F9">
        <w:rPr>
          <w:rFonts w:ascii="Book Antiqua" w:hAnsi="Book Antiqua"/>
          <w:bCs/>
          <w:i/>
        </w:rPr>
        <w:t xml:space="preserve">(sīkāks apraksts, kā arī </w:t>
      </w:r>
      <w:r w:rsidR="00CD643C" w:rsidRPr="009C0B28">
        <w:rPr>
          <w:rFonts w:ascii="Book Antiqua" w:hAnsi="Book Antiqua"/>
          <w:bCs/>
          <w:i/>
        </w:rPr>
        <w:t>lietošanas kārtība atrodama pielikumā)</w:t>
      </w:r>
      <w:r w:rsidR="00CD643C" w:rsidRPr="009C0B28">
        <w:rPr>
          <w:rFonts w:ascii="Book Antiqua" w:hAnsi="Book Antiqua"/>
          <w:bCs/>
        </w:rPr>
        <w:t xml:space="preserve">. </w:t>
      </w:r>
      <w:r w:rsidR="00217D92" w:rsidRPr="009C0B28">
        <w:rPr>
          <w:rFonts w:ascii="Book Antiqua" w:hAnsi="Book Antiqua"/>
          <w:bCs/>
        </w:rPr>
        <w:t>LZAP 1930.gadā</w:t>
      </w:r>
      <w:r w:rsidR="00E46C7C" w:rsidRPr="009C0B28">
        <w:rPr>
          <w:rFonts w:ascii="Book Antiqua" w:hAnsi="Book Antiqua"/>
          <w:bCs/>
        </w:rPr>
        <w:t xml:space="preserve"> protestēja Tieslietu ministram p</w:t>
      </w:r>
      <w:r w:rsidR="00831805" w:rsidRPr="009C0B28">
        <w:rPr>
          <w:rFonts w:ascii="Book Antiqua" w:hAnsi="Book Antiqua"/>
          <w:bCs/>
        </w:rPr>
        <w:t>ret</w:t>
      </w:r>
      <w:r w:rsidR="00DF1FF4" w:rsidRPr="009C0B28">
        <w:rPr>
          <w:rFonts w:ascii="Book Antiqua" w:hAnsi="Book Antiqua"/>
          <w:bCs/>
        </w:rPr>
        <w:t xml:space="preserve"> privātadvokātu talāru ieviešanu</w:t>
      </w:r>
      <w:r w:rsidR="009C0B28" w:rsidRPr="009C0B28">
        <w:rPr>
          <w:rFonts w:ascii="Book Antiqua" w:hAnsi="Book Antiqua"/>
          <w:bCs/>
        </w:rPr>
        <w:t xml:space="preserve">, jo uzskatīja, ka </w:t>
      </w:r>
      <w:r w:rsidR="00697480">
        <w:rPr>
          <w:rFonts w:ascii="Book Antiqua" w:hAnsi="Book Antiqua"/>
          <w:bCs/>
        </w:rPr>
        <w:t>privāt</w:t>
      </w:r>
      <w:r w:rsidR="009C0B28" w:rsidRPr="009C0B28">
        <w:rPr>
          <w:rFonts w:ascii="Book Antiqua" w:hAnsi="Book Antiqua"/>
          <w:bCs/>
        </w:rPr>
        <w:t xml:space="preserve">advokāti </w:t>
      </w:r>
      <w:r w:rsidR="005C2336">
        <w:rPr>
          <w:rFonts w:ascii="Book Antiqua" w:hAnsi="Book Antiqua"/>
          <w:bCs/>
        </w:rPr>
        <w:t>amata tērpa ziņā nedrīkst</w:t>
      </w:r>
      <w:r w:rsidR="009C0B28" w:rsidRPr="009C0B28">
        <w:rPr>
          <w:rFonts w:ascii="Book Antiqua" w:hAnsi="Book Antiqua"/>
          <w:bCs/>
        </w:rPr>
        <w:t xml:space="preserve"> tikt pielīdzināti zvērinātas advokatūras locekļiem</w:t>
      </w:r>
      <w:r w:rsidR="00831805" w:rsidRPr="009C0B28">
        <w:rPr>
          <w:rFonts w:ascii="Book Antiqua" w:hAnsi="Book Antiqua"/>
          <w:bCs/>
        </w:rPr>
        <w:t>.</w:t>
      </w:r>
    </w:p>
    <w:p w:rsidR="0011715C" w:rsidRDefault="0011715C" w:rsidP="0011715C">
      <w:pPr>
        <w:jc w:val="both"/>
        <w:rPr>
          <w:rFonts w:ascii="Book Antiqua" w:hAnsi="Book Antiqua"/>
          <w:b/>
          <w:bCs/>
          <w:sz w:val="24"/>
          <w:szCs w:val="24"/>
        </w:rPr>
      </w:pPr>
    </w:p>
    <w:p w:rsidR="00D63B07" w:rsidRDefault="00D63B07" w:rsidP="0011715C">
      <w:pPr>
        <w:jc w:val="both"/>
        <w:rPr>
          <w:rFonts w:ascii="Book Antiqua" w:hAnsi="Book Antiqua"/>
          <w:b/>
          <w:bCs/>
          <w:sz w:val="24"/>
          <w:szCs w:val="24"/>
        </w:rPr>
      </w:pPr>
      <w:r>
        <w:rPr>
          <w:rFonts w:ascii="Book Antiqua" w:hAnsi="Book Antiqua"/>
          <w:b/>
          <w:bCs/>
          <w:sz w:val="24"/>
          <w:szCs w:val="24"/>
        </w:rPr>
        <w:t xml:space="preserve">2. Vispārīgs </w:t>
      </w:r>
      <w:r w:rsidR="003303FA">
        <w:rPr>
          <w:rFonts w:ascii="Book Antiqua" w:hAnsi="Book Antiqua"/>
          <w:b/>
          <w:bCs/>
          <w:sz w:val="24"/>
          <w:szCs w:val="24"/>
        </w:rPr>
        <w:t>priekšlikum</w:t>
      </w:r>
      <w:r>
        <w:rPr>
          <w:rFonts w:ascii="Book Antiqua" w:hAnsi="Book Antiqua"/>
          <w:b/>
          <w:bCs/>
          <w:sz w:val="24"/>
          <w:szCs w:val="24"/>
        </w:rPr>
        <w:t xml:space="preserve">s </w:t>
      </w:r>
      <w:r w:rsidR="00442B86">
        <w:rPr>
          <w:rFonts w:ascii="Book Antiqua" w:hAnsi="Book Antiqua"/>
          <w:b/>
          <w:bCs/>
          <w:sz w:val="24"/>
          <w:szCs w:val="24"/>
        </w:rPr>
        <w:t xml:space="preserve">atjaunot un </w:t>
      </w:r>
      <w:r>
        <w:rPr>
          <w:rFonts w:ascii="Book Antiqua" w:hAnsi="Book Antiqua"/>
          <w:b/>
          <w:bCs/>
          <w:sz w:val="24"/>
          <w:szCs w:val="24"/>
        </w:rPr>
        <w:t>turpināt Latvijas advokatūras pirmsokupācijas tradīcijas zvērinātu advokātu un viņu palīgu amata simbolu sakarā</w:t>
      </w:r>
    </w:p>
    <w:p w:rsidR="005C6A7D" w:rsidRPr="005C6A7D" w:rsidRDefault="005C6A7D" w:rsidP="00883A30">
      <w:pPr>
        <w:jc w:val="both"/>
        <w:rPr>
          <w:rFonts w:ascii="Book Antiqua" w:hAnsi="Book Antiqua"/>
          <w:bCs/>
        </w:rPr>
      </w:pPr>
      <w:r w:rsidRPr="005C6A7D">
        <w:rPr>
          <w:rFonts w:ascii="Book Antiqua" w:hAnsi="Book Antiqua"/>
          <w:bCs/>
        </w:rPr>
        <w:t xml:space="preserve">Ievērojot, starp citu, 2003.gada 21.maija </w:t>
      </w:r>
      <w:r w:rsidR="00D815E7">
        <w:rPr>
          <w:rFonts w:ascii="Book Antiqua" w:hAnsi="Book Antiqua"/>
          <w:bCs/>
        </w:rPr>
        <w:t>LZAP</w:t>
      </w:r>
      <w:r w:rsidRPr="005C6A7D">
        <w:rPr>
          <w:rFonts w:ascii="Book Antiqua" w:hAnsi="Book Antiqua"/>
          <w:bCs/>
        </w:rPr>
        <w:t xml:space="preserve"> lēmumu Nr.71 „</w:t>
      </w:r>
      <w:r w:rsidRPr="005C6A7D">
        <w:rPr>
          <w:rFonts w:ascii="Book Antiqua" w:hAnsi="Book Antiqua"/>
          <w:bCs/>
          <w:i/>
        </w:rPr>
        <w:t>Par zvērinātu advokātu amata simboliem</w:t>
      </w:r>
      <w:r w:rsidRPr="005C6A7D">
        <w:rPr>
          <w:rFonts w:ascii="Book Antiqua" w:hAnsi="Book Antiqua"/>
          <w:bCs/>
        </w:rPr>
        <w:t>”, ar ko, starp citu, atjaunoti Latvijas advokatūras amata simboli, kādi tie bija noteikti pirms 1940.gada un vispārīgāk - 2011.gada 1.marta LZAP apkārtraksta „</w:t>
      </w:r>
      <w:r w:rsidRPr="005C6A7D">
        <w:rPr>
          <w:rFonts w:ascii="Book Antiqua" w:hAnsi="Book Antiqua" w:cs="Times New Roman,Bold"/>
          <w:bCs/>
          <w:i/>
        </w:rPr>
        <w:t xml:space="preserve">Par zvērinātu advokātu un zvērinātu advokātu palīgu </w:t>
      </w:r>
      <w:r w:rsidR="000C251B" w:rsidRPr="005C6A7D">
        <w:rPr>
          <w:rFonts w:ascii="Book Antiqua" w:hAnsi="Book Antiqua" w:cs="Times New Roman,Bold"/>
          <w:bCs/>
          <w:i/>
        </w:rPr>
        <w:t xml:space="preserve">atsevišķu </w:t>
      </w:r>
      <w:r w:rsidRPr="005C6A7D">
        <w:rPr>
          <w:rFonts w:ascii="Book Antiqua" w:hAnsi="Book Antiqua" w:cs="Times New Roman,Bold"/>
          <w:bCs/>
          <w:i/>
        </w:rPr>
        <w:t>blakus nodarbošanos</w:t>
      </w:r>
      <w:r w:rsidRPr="005C6A7D">
        <w:rPr>
          <w:rFonts w:ascii="Book Antiqua" w:hAnsi="Book Antiqua" w:cs="Times New Roman"/>
          <w:bCs/>
          <w:i/>
        </w:rPr>
        <w:t>,</w:t>
      </w:r>
      <w:r w:rsidRPr="005C6A7D">
        <w:rPr>
          <w:rFonts w:ascii="Book Antiqua" w:hAnsi="Book Antiqua"/>
          <w:bCs/>
          <w:i/>
        </w:rPr>
        <w:t xml:space="preserve"> </w:t>
      </w:r>
      <w:r w:rsidRPr="005C6A7D">
        <w:rPr>
          <w:rFonts w:ascii="Book Antiqua" w:hAnsi="Book Antiqua" w:cs="Times New Roman"/>
          <w:bCs/>
          <w:i/>
        </w:rPr>
        <w:t xml:space="preserve">kuras </w:t>
      </w:r>
      <w:r w:rsidRPr="005C6A7D">
        <w:rPr>
          <w:rFonts w:ascii="Book Antiqua" w:hAnsi="Book Antiqua" w:cs="Times New Roman,Bold"/>
          <w:bCs/>
          <w:i/>
        </w:rPr>
        <w:t xml:space="preserve">Latvijas Republikas Advokatūras likums tieši </w:t>
      </w:r>
      <w:r w:rsidRPr="005C6A7D">
        <w:rPr>
          <w:rFonts w:ascii="Book Antiqua" w:hAnsi="Book Antiqua" w:cs="Times New Roman"/>
          <w:bCs/>
          <w:i/>
        </w:rPr>
        <w:t xml:space="preserve">neaizliedz, </w:t>
      </w:r>
      <w:r w:rsidRPr="005C6A7D">
        <w:rPr>
          <w:rFonts w:ascii="Book Antiqua" w:hAnsi="Book Antiqua" w:cs="Times New Roman,Bold"/>
          <w:bCs/>
          <w:i/>
        </w:rPr>
        <w:t>savienojamību ar</w:t>
      </w:r>
      <w:r w:rsidRPr="005C6A7D">
        <w:rPr>
          <w:rFonts w:ascii="Book Antiqua" w:hAnsi="Book Antiqua"/>
          <w:bCs/>
          <w:i/>
        </w:rPr>
        <w:t xml:space="preserve"> </w:t>
      </w:r>
      <w:r w:rsidRPr="005C6A7D">
        <w:rPr>
          <w:rFonts w:ascii="Book Antiqua" w:hAnsi="Book Antiqua" w:cs="Times New Roman,Bold"/>
          <w:bCs/>
          <w:i/>
        </w:rPr>
        <w:t>advokāta amatu, profesionāliem pienākumiem un stāvokli sabiedrībā</w:t>
      </w:r>
      <w:r w:rsidRPr="005C6A7D">
        <w:rPr>
          <w:rFonts w:ascii="Book Antiqua" w:hAnsi="Book Antiqua" w:cs="Times New Roman,Bold"/>
          <w:bCs/>
        </w:rPr>
        <w:t xml:space="preserve">” </w:t>
      </w:r>
      <w:r w:rsidRPr="005C6A7D">
        <w:rPr>
          <w:rFonts w:ascii="Book Antiqua" w:hAnsi="Book Antiqua"/>
          <w:color w:val="000000"/>
        </w:rPr>
        <w:t>§§ 1.-4.</w:t>
      </w:r>
      <w:r w:rsidRPr="005C6A7D">
        <w:rPr>
          <w:rFonts w:ascii="Book Antiqua" w:hAnsi="Book Antiqua"/>
          <w:bCs/>
        </w:rPr>
        <w:t xml:space="preserve"> ietvertās LZAP principiālās tēzes par Latvijas advokatūras pirmsokupācijas tradīciju atjaunošanu un ievērošanu mūsdienās, </w:t>
      </w:r>
      <w:r w:rsidRPr="00E43872">
        <w:rPr>
          <w:rFonts w:ascii="Book Antiqua" w:hAnsi="Book Antiqua"/>
          <w:bCs/>
        </w:rPr>
        <w:t xml:space="preserve">laipni ierosinu LZAP apsvērt </w:t>
      </w:r>
      <w:r w:rsidR="00B17B14">
        <w:rPr>
          <w:rFonts w:ascii="Book Antiqua" w:hAnsi="Book Antiqua"/>
          <w:bCs/>
        </w:rPr>
        <w:t xml:space="preserve">atjaunot un </w:t>
      </w:r>
      <w:r w:rsidRPr="00E43872">
        <w:rPr>
          <w:rFonts w:ascii="Book Antiqua" w:hAnsi="Book Antiqua"/>
          <w:bCs/>
        </w:rPr>
        <w:t>turpināt Latvijas advokatūras pirmsokupācijas tradīcijas zvērinātu advokātu un viņu palīgu amata simbolu sakarā, izņemot tos šo tradīciju aspektus, kuru sakarā mūsdienās pastāvošu praktisku apsvērumu dēļ vēlama zināma atkāpšanās no minētajām tradīcijām</w:t>
      </w:r>
      <w:r w:rsidRPr="005C6A7D">
        <w:rPr>
          <w:rFonts w:ascii="Book Antiqua" w:hAnsi="Book Antiqua"/>
          <w:bCs/>
        </w:rPr>
        <w:t>.</w:t>
      </w:r>
    </w:p>
    <w:p w:rsidR="005C6A7D" w:rsidRPr="009A2827" w:rsidRDefault="005C6A7D" w:rsidP="00883A30">
      <w:pPr>
        <w:jc w:val="both"/>
        <w:rPr>
          <w:rFonts w:ascii="Book Antiqua" w:hAnsi="Book Antiqua"/>
          <w:bCs/>
        </w:rPr>
      </w:pPr>
      <w:r w:rsidRPr="00E43872">
        <w:rPr>
          <w:rFonts w:ascii="Book Antiqua" w:hAnsi="Book Antiqua"/>
          <w:bCs/>
        </w:rPr>
        <w:t>Precīzāk</w:t>
      </w:r>
      <w:r w:rsidRPr="009A2827">
        <w:rPr>
          <w:rFonts w:ascii="Book Antiqua" w:hAnsi="Book Antiqua"/>
          <w:bCs/>
        </w:rPr>
        <w:t>, ierosinu apsvērt</w:t>
      </w:r>
      <w:r w:rsidR="009A2827" w:rsidRPr="009A2827">
        <w:rPr>
          <w:rFonts w:ascii="Book Antiqua" w:hAnsi="Book Antiqua"/>
          <w:bCs/>
        </w:rPr>
        <w:t xml:space="preserve"> sekojošu noteikumu par</w:t>
      </w:r>
      <w:r w:rsidR="009A2827" w:rsidRPr="009A2827">
        <w:rPr>
          <w:rFonts w:ascii="Book Antiqua" w:hAnsi="Book Antiqua"/>
          <w:b/>
          <w:bCs/>
        </w:rPr>
        <w:t xml:space="preserve"> </w:t>
      </w:r>
      <w:r w:rsidR="009A2827" w:rsidRPr="009A2827">
        <w:rPr>
          <w:rFonts w:ascii="Book Antiqua" w:hAnsi="Book Antiqua"/>
          <w:bCs/>
        </w:rPr>
        <w:t>zvērinātu advokātu un viņu palīgu amata simboliem un to lietošanu ieviešanu</w:t>
      </w:r>
      <w:r w:rsidR="00B54771">
        <w:rPr>
          <w:rFonts w:ascii="Book Antiqua" w:hAnsi="Book Antiqua"/>
          <w:bCs/>
        </w:rPr>
        <w:t xml:space="preserve"> (tēžu veidā)</w:t>
      </w:r>
      <w:r w:rsidRPr="009A2827">
        <w:rPr>
          <w:rFonts w:ascii="Book Antiqua" w:hAnsi="Book Antiqua"/>
          <w:bCs/>
        </w:rPr>
        <w:t>:</w:t>
      </w:r>
    </w:p>
    <w:p w:rsidR="00D70202" w:rsidRPr="005B720D" w:rsidRDefault="00787CCC" w:rsidP="00883A30">
      <w:pPr>
        <w:jc w:val="both"/>
        <w:rPr>
          <w:rFonts w:ascii="Book Antiqua" w:hAnsi="Book Antiqua"/>
          <w:b/>
          <w:bCs/>
        </w:rPr>
      </w:pPr>
      <w:r>
        <w:rPr>
          <w:rFonts w:ascii="Book Antiqua" w:hAnsi="Book Antiqua"/>
          <w:b/>
          <w:bCs/>
          <w:u w:val="single"/>
        </w:rPr>
        <w:lastRenderedPageBreak/>
        <w:t xml:space="preserve">a) </w:t>
      </w:r>
      <w:r w:rsidR="00D70202" w:rsidRPr="005B720D">
        <w:rPr>
          <w:rFonts w:ascii="Book Antiqua" w:hAnsi="Book Antiqua"/>
          <w:b/>
          <w:bCs/>
          <w:u w:val="single"/>
        </w:rPr>
        <w:t>Zvērinātu advokātu amata nozīme.</w:t>
      </w:r>
      <w:r w:rsidR="00D70202" w:rsidRPr="005B720D">
        <w:rPr>
          <w:rFonts w:ascii="Book Antiqua" w:hAnsi="Book Antiqua"/>
          <w:b/>
          <w:bCs/>
        </w:rPr>
        <w:t xml:space="preserve"> </w:t>
      </w:r>
    </w:p>
    <w:p w:rsidR="000336C6" w:rsidRDefault="00D70202" w:rsidP="00883A30">
      <w:pPr>
        <w:pStyle w:val="ListParagraph"/>
        <w:numPr>
          <w:ilvl w:val="0"/>
          <w:numId w:val="6"/>
        </w:numPr>
        <w:jc w:val="both"/>
        <w:rPr>
          <w:rFonts w:ascii="Book Antiqua" w:hAnsi="Book Antiqua"/>
          <w:bCs/>
        </w:rPr>
      </w:pPr>
      <w:r>
        <w:rPr>
          <w:rFonts w:ascii="Book Antiqua" w:hAnsi="Book Antiqua"/>
          <w:bCs/>
        </w:rPr>
        <w:t>Noteikt, ka zvērinātu advokātu amata nozīme</w:t>
      </w:r>
      <w:r w:rsidR="00004600">
        <w:rPr>
          <w:rFonts w:ascii="Book Antiqua" w:hAnsi="Book Antiqua"/>
          <w:bCs/>
        </w:rPr>
        <w:t xml:space="preserve"> pašreizējā </w:t>
      </w:r>
      <w:r w:rsidR="00A10178">
        <w:rPr>
          <w:rFonts w:ascii="Book Antiqua" w:hAnsi="Book Antiqua"/>
          <w:bCs/>
        </w:rPr>
        <w:t xml:space="preserve">izskatā, kas atbilst zvērinātu advokātu amata </w:t>
      </w:r>
      <w:r w:rsidR="007F6C18">
        <w:rPr>
          <w:rFonts w:ascii="Book Antiqua" w:hAnsi="Book Antiqua"/>
          <w:bCs/>
        </w:rPr>
        <w:t>no</w:t>
      </w:r>
      <w:r w:rsidR="00A10178">
        <w:rPr>
          <w:rFonts w:ascii="Book Antiqua" w:hAnsi="Book Antiqua"/>
          <w:bCs/>
        </w:rPr>
        <w:t xml:space="preserve">zīmei, kas tika lietota Latvijas </w:t>
      </w:r>
      <w:r w:rsidR="00A10178" w:rsidRPr="003816F1">
        <w:rPr>
          <w:rFonts w:ascii="Book Antiqua" w:hAnsi="Book Antiqua"/>
          <w:bCs/>
        </w:rPr>
        <w:t xml:space="preserve">pirmsokupācijas periodā, </w:t>
      </w:r>
      <w:r w:rsidR="00124414" w:rsidRPr="003816F1">
        <w:rPr>
          <w:rFonts w:ascii="Book Antiqua" w:hAnsi="Book Antiqua"/>
          <w:bCs/>
        </w:rPr>
        <w:t xml:space="preserve">bez dzimuma izšķirības </w:t>
      </w:r>
      <w:r w:rsidRPr="003816F1">
        <w:rPr>
          <w:rFonts w:ascii="Book Antiqua" w:hAnsi="Book Antiqua"/>
          <w:bCs/>
        </w:rPr>
        <w:t>nēsājama</w:t>
      </w:r>
      <w:r>
        <w:rPr>
          <w:rFonts w:ascii="Book Antiqua" w:hAnsi="Book Antiqua"/>
          <w:bCs/>
        </w:rPr>
        <w:t xml:space="preserve"> pie talāra krūšu kreisajā pusē vai pie </w:t>
      </w:r>
      <w:r w:rsidR="00571E1A">
        <w:rPr>
          <w:rFonts w:ascii="Book Antiqua" w:hAnsi="Book Antiqua"/>
          <w:bCs/>
        </w:rPr>
        <w:t>formāla oficiāla apģērba (piem.</w:t>
      </w:r>
      <w:r w:rsidR="00F50AEE">
        <w:rPr>
          <w:rFonts w:ascii="Book Antiqua" w:hAnsi="Book Antiqua"/>
          <w:bCs/>
        </w:rPr>
        <w:t>,</w:t>
      </w:r>
      <w:r w:rsidR="00571E1A">
        <w:rPr>
          <w:rFonts w:ascii="Book Antiqua" w:hAnsi="Book Antiqua"/>
          <w:bCs/>
        </w:rPr>
        <w:t xml:space="preserve"> </w:t>
      </w:r>
      <w:r w:rsidR="00124414">
        <w:rPr>
          <w:rFonts w:ascii="Book Antiqua" w:hAnsi="Book Antiqua"/>
          <w:bCs/>
        </w:rPr>
        <w:t xml:space="preserve">vīriešiem </w:t>
      </w:r>
      <w:r w:rsidR="00F50AEE">
        <w:rPr>
          <w:rFonts w:ascii="Book Antiqua" w:hAnsi="Book Antiqua"/>
          <w:bCs/>
        </w:rPr>
        <w:t>–</w:t>
      </w:r>
      <w:r w:rsidR="00124414">
        <w:rPr>
          <w:rFonts w:ascii="Book Antiqua" w:hAnsi="Book Antiqua"/>
          <w:bCs/>
        </w:rPr>
        <w:t xml:space="preserve"> </w:t>
      </w:r>
      <w:r w:rsidR="00822243">
        <w:rPr>
          <w:rFonts w:ascii="Book Antiqua" w:hAnsi="Book Antiqua"/>
          <w:bCs/>
        </w:rPr>
        <w:t>uzvalka</w:t>
      </w:r>
      <w:r w:rsidR="00F50AEE">
        <w:rPr>
          <w:rFonts w:ascii="Book Antiqua" w:hAnsi="Book Antiqua"/>
          <w:bCs/>
        </w:rPr>
        <w:t xml:space="preserve">, </w:t>
      </w:r>
      <w:r w:rsidR="00124414">
        <w:rPr>
          <w:rFonts w:ascii="Book Antiqua" w:hAnsi="Book Antiqua"/>
          <w:bCs/>
        </w:rPr>
        <w:t>sievietēm - formāla kostīma</w:t>
      </w:r>
      <w:r w:rsidR="00571E1A">
        <w:rPr>
          <w:rFonts w:ascii="Book Antiqua" w:hAnsi="Book Antiqua"/>
          <w:bCs/>
        </w:rPr>
        <w:t>) krūšu kreisajā pusē.</w:t>
      </w:r>
      <w:r w:rsidR="00642BF5">
        <w:rPr>
          <w:rFonts w:ascii="Book Antiqua" w:hAnsi="Book Antiqua"/>
          <w:bCs/>
        </w:rPr>
        <w:t xml:space="preserve"> Visticamāk nepastāv kādi sevišķi iemesli </w:t>
      </w:r>
      <w:r w:rsidR="00E96255">
        <w:rPr>
          <w:rFonts w:ascii="Book Antiqua" w:hAnsi="Book Antiqua"/>
          <w:bCs/>
        </w:rPr>
        <w:t xml:space="preserve">mūsdienās </w:t>
      </w:r>
      <w:r w:rsidR="00642BF5">
        <w:rPr>
          <w:rFonts w:ascii="Book Antiqua" w:hAnsi="Book Antiqua"/>
          <w:bCs/>
        </w:rPr>
        <w:t xml:space="preserve">atkāpties no tradīcijas </w:t>
      </w:r>
      <w:r w:rsidR="00FC66A9">
        <w:rPr>
          <w:rFonts w:ascii="Book Antiqua" w:hAnsi="Book Antiqua"/>
          <w:bCs/>
        </w:rPr>
        <w:t xml:space="preserve">zvērinātiem advokātiem </w:t>
      </w:r>
      <w:r w:rsidR="00642BF5">
        <w:rPr>
          <w:rFonts w:ascii="Book Antiqua" w:hAnsi="Book Antiqua"/>
          <w:bCs/>
        </w:rPr>
        <w:t xml:space="preserve">nēsāt amata nozīmi krūšu </w:t>
      </w:r>
      <w:r w:rsidR="00642BF5" w:rsidRPr="003816F1">
        <w:rPr>
          <w:rFonts w:ascii="Book Antiqua" w:hAnsi="Book Antiqua"/>
          <w:bCs/>
        </w:rPr>
        <w:t>kreisajā pusē.</w:t>
      </w:r>
      <w:r w:rsidR="000F3ECC">
        <w:rPr>
          <w:rFonts w:ascii="Book Antiqua" w:hAnsi="Book Antiqua"/>
          <w:bCs/>
        </w:rPr>
        <w:t xml:space="preserve"> Turklāt,</w:t>
      </w:r>
      <w:r w:rsidR="00642BF5" w:rsidRPr="003816F1">
        <w:rPr>
          <w:rFonts w:ascii="Book Antiqua" w:hAnsi="Book Antiqua"/>
          <w:bCs/>
        </w:rPr>
        <w:t xml:space="preserve"> </w:t>
      </w:r>
      <w:r w:rsidR="000F3ECC">
        <w:rPr>
          <w:rFonts w:ascii="Book Antiqua" w:hAnsi="Book Antiqua"/>
          <w:bCs/>
        </w:rPr>
        <w:t>p</w:t>
      </w:r>
      <w:r w:rsidR="000336C6">
        <w:rPr>
          <w:rFonts w:ascii="Book Antiqua" w:hAnsi="Book Antiqua"/>
          <w:bCs/>
        </w:rPr>
        <w:t xml:space="preserve">ašā </w:t>
      </w:r>
      <w:r w:rsidR="000336C6" w:rsidRPr="005C6A7D">
        <w:rPr>
          <w:rFonts w:ascii="Book Antiqua" w:hAnsi="Book Antiqua"/>
          <w:bCs/>
        </w:rPr>
        <w:t xml:space="preserve">2003.gada 21.maija </w:t>
      </w:r>
      <w:r w:rsidR="000336C6">
        <w:rPr>
          <w:rFonts w:ascii="Book Antiqua" w:hAnsi="Book Antiqua"/>
          <w:bCs/>
        </w:rPr>
        <w:t>LZAP lēmumā</w:t>
      </w:r>
      <w:r w:rsidR="000336C6" w:rsidRPr="005C6A7D">
        <w:rPr>
          <w:rFonts w:ascii="Book Antiqua" w:hAnsi="Book Antiqua"/>
          <w:bCs/>
        </w:rPr>
        <w:t xml:space="preserve"> Nr.71 „</w:t>
      </w:r>
      <w:r w:rsidR="000336C6" w:rsidRPr="005C6A7D">
        <w:rPr>
          <w:rFonts w:ascii="Book Antiqua" w:hAnsi="Book Antiqua"/>
          <w:bCs/>
          <w:i/>
        </w:rPr>
        <w:t>Par zvērinātu advokātu amata simboliem</w:t>
      </w:r>
      <w:r w:rsidR="000336C6" w:rsidRPr="005C6A7D">
        <w:rPr>
          <w:rFonts w:ascii="Book Antiqua" w:hAnsi="Book Antiqua"/>
          <w:bCs/>
        </w:rPr>
        <w:t>”</w:t>
      </w:r>
      <w:r w:rsidR="000336C6">
        <w:rPr>
          <w:rFonts w:ascii="Book Antiqua" w:hAnsi="Book Antiqua"/>
          <w:bCs/>
        </w:rPr>
        <w:t xml:space="preserve"> teikts, ka tiek atjaunota zvērinātu advokātu „</w:t>
      </w:r>
      <w:r w:rsidR="000336C6" w:rsidRPr="007413CE">
        <w:rPr>
          <w:rFonts w:ascii="Book Antiqua" w:hAnsi="Book Antiqua"/>
          <w:bCs/>
          <w:i/>
        </w:rPr>
        <w:t xml:space="preserve">amata zīme </w:t>
      </w:r>
      <w:r w:rsidR="000336C6" w:rsidRPr="00B008BC">
        <w:rPr>
          <w:rFonts w:ascii="Book Antiqua" w:hAnsi="Book Antiqua"/>
          <w:bCs/>
          <w:i/>
          <w:u w:val="single"/>
        </w:rPr>
        <w:t>(krūšu nozīme)</w:t>
      </w:r>
      <w:r w:rsidR="000336C6">
        <w:rPr>
          <w:rFonts w:ascii="Book Antiqua" w:hAnsi="Book Antiqua"/>
          <w:bCs/>
        </w:rPr>
        <w:t xml:space="preserve">”, no kā </w:t>
      </w:r>
      <w:r w:rsidR="00E55BD0">
        <w:rPr>
          <w:rFonts w:ascii="Book Antiqua" w:hAnsi="Book Antiqua"/>
          <w:bCs/>
        </w:rPr>
        <w:t>skaidri</w:t>
      </w:r>
      <w:r w:rsidR="000336C6">
        <w:rPr>
          <w:rFonts w:ascii="Book Antiqua" w:hAnsi="Book Antiqua"/>
          <w:bCs/>
        </w:rPr>
        <w:t xml:space="preserve"> izriet, ka ar šo lēmumu </w:t>
      </w:r>
      <w:r w:rsidR="009E6FCA">
        <w:rPr>
          <w:rFonts w:ascii="Book Antiqua" w:hAnsi="Book Antiqua"/>
          <w:bCs/>
        </w:rPr>
        <w:t xml:space="preserve">bija </w:t>
      </w:r>
      <w:r w:rsidR="000336C6">
        <w:rPr>
          <w:rFonts w:ascii="Book Antiqua" w:hAnsi="Book Antiqua"/>
          <w:bCs/>
        </w:rPr>
        <w:t>domāts atjaunot arī zvērinātu advokātu amata nozīmes nēsāšanas kārtību, kāda tā pastāvēja līdz Latvijas Republikas okupācijai 1940.gadā.</w:t>
      </w:r>
    </w:p>
    <w:p w:rsidR="00935676" w:rsidRDefault="00935676" w:rsidP="00935676">
      <w:pPr>
        <w:pStyle w:val="ListParagraph"/>
        <w:jc w:val="both"/>
        <w:rPr>
          <w:rFonts w:ascii="Book Antiqua" w:hAnsi="Book Antiqua"/>
          <w:bCs/>
        </w:rPr>
      </w:pPr>
    </w:p>
    <w:p w:rsidR="00FD2CD7" w:rsidRDefault="00FD2CD7" w:rsidP="00883A30">
      <w:pPr>
        <w:pStyle w:val="ListParagraph"/>
        <w:numPr>
          <w:ilvl w:val="0"/>
          <w:numId w:val="6"/>
        </w:numPr>
        <w:jc w:val="both"/>
        <w:rPr>
          <w:rFonts w:ascii="Book Antiqua" w:hAnsi="Book Antiqua"/>
          <w:bCs/>
        </w:rPr>
      </w:pPr>
      <w:r>
        <w:rPr>
          <w:rFonts w:ascii="Book Antiqua" w:hAnsi="Book Antiqua"/>
          <w:bCs/>
        </w:rPr>
        <w:t>Noteikt, ka</w:t>
      </w:r>
      <w:r w:rsidR="000445FC" w:rsidRPr="000445FC">
        <w:rPr>
          <w:rFonts w:ascii="Book Antiqua" w:hAnsi="Book Antiqua"/>
          <w:bCs/>
        </w:rPr>
        <w:t xml:space="preserve"> </w:t>
      </w:r>
      <w:r w:rsidR="000445FC" w:rsidRPr="006E3D38">
        <w:rPr>
          <w:rFonts w:ascii="Book Antiqua" w:hAnsi="Book Antiqua"/>
          <w:bCs/>
        </w:rPr>
        <w:t>ne pie kādiem</w:t>
      </w:r>
      <w:r w:rsidR="000445FC">
        <w:rPr>
          <w:rFonts w:ascii="Book Antiqua" w:hAnsi="Book Antiqua"/>
          <w:bCs/>
        </w:rPr>
        <w:t xml:space="preserve"> apstākļiem</w:t>
      </w:r>
      <w:r>
        <w:rPr>
          <w:rFonts w:ascii="Book Antiqua" w:hAnsi="Book Antiqua"/>
          <w:bCs/>
        </w:rPr>
        <w:t xml:space="preserve"> nav pieļaujams zvērinātiem advokātiem nēsāt talāru bez amata nozīmes, jo tādā gadījumā zvērināt</w:t>
      </w:r>
      <w:r w:rsidR="00353FF1">
        <w:rPr>
          <w:rFonts w:ascii="Book Antiqua" w:hAnsi="Book Antiqua"/>
          <w:bCs/>
        </w:rPr>
        <w:t>u</w:t>
      </w:r>
      <w:r>
        <w:rPr>
          <w:rFonts w:ascii="Book Antiqua" w:hAnsi="Book Antiqua"/>
          <w:bCs/>
        </w:rPr>
        <w:t xml:space="preserve">s advokātus varētu sajaukt ar viņu palīgiem, ja arī pēdējiem </w:t>
      </w:r>
      <w:r w:rsidR="00F20984">
        <w:rPr>
          <w:rFonts w:ascii="Book Antiqua" w:hAnsi="Book Antiqua"/>
          <w:bCs/>
        </w:rPr>
        <w:t>tiek</w:t>
      </w:r>
      <w:r>
        <w:rPr>
          <w:rFonts w:ascii="Book Antiqua" w:hAnsi="Book Antiqua"/>
          <w:bCs/>
        </w:rPr>
        <w:t xml:space="preserve"> piešķirti tādi pat talāri.</w:t>
      </w:r>
    </w:p>
    <w:p w:rsidR="008006D5" w:rsidRDefault="008006D5" w:rsidP="008006D5">
      <w:pPr>
        <w:pStyle w:val="ListParagraph"/>
        <w:jc w:val="both"/>
        <w:rPr>
          <w:rFonts w:ascii="Book Antiqua" w:hAnsi="Book Antiqua"/>
          <w:bCs/>
        </w:rPr>
      </w:pPr>
    </w:p>
    <w:p w:rsidR="008006D5" w:rsidRPr="008006D5" w:rsidRDefault="00C061D8" w:rsidP="008006D5">
      <w:pPr>
        <w:pStyle w:val="ListParagraph"/>
        <w:numPr>
          <w:ilvl w:val="0"/>
          <w:numId w:val="6"/>
        </w:numPr>
        <w:jc w:val="both"/>
        <w:rPr>
          <w:rFonts w:ascii="Book Antiqua" w:hAnsi="Book Antiqua"/>
          <w:bCs/>
        </w:rPr>
      </w:pPr>
      <w:r w:rsidRPr="003816F1">
        <w:rPr>
          <w:rFonts w:ascii="Book Antiqua" w:hAnsi="Book Antiqua"/>
          <w:bCs/>
        </w:rPr>
        <w:t xml:space="preserve">Noteikt, ka </w:t>
      </w:r>
      <w:r w:rsidR="000445FC" w:rsidRPr="006E3D38">
        <w:rPr>
          <w:rFonts w:ascii="Book Antiqua" w:hAnsi="Book Antiqua"/>
          <w:bCs/>
        </w:rPr>
        <w:t>ne pie kādiem</w:t>
      </w:r>
      <w:r w:rsidR="000445FC">
        <w:rPr>
          <w:rFonts w:ascii="Book Antiqua" w:hAnsi="Book Antiqua"/>
          <w:bCs/>
        </w:rPr>
        <w:t xml:space="preserve"> apstākļiem nav pieļaujams </w:t>
      </w:r>
      <w:r w:rsidRPr="003816F1">
        <w:rPr>
          <w:rFonts w:ascii="Book Antiqua" w:hAnsi="Book Antiqua"/>
          <w:bCs/>
        </w:rPr>
        <w:t>zvērinātu advokātu amata nozīm</w:t>
      </w:r>
      <w:r w:rsidR="000445FC">
        <w:rPr>
          <w:rFonts w:ascii="Book Antiqua" w:hAnsi="Book Antiqua"/>
          <w:bCs/>
        </w:rPr>
        <w:t>i</w:t>
      </w:r>
      <w:r w:rsidRPr="003816F1">
        <w:rPr>
          <w:rFonts w:ascii="Book Antiqua" w:hAnsi="Book Antiqua"/>
          <w:bCs/>
        </w:rPr>
        <w:t xml:space="preserve"> </w:t>
      </w:r>
      <w:r w:rsidR="000445FC">
        <w:rPr>
          <w:rFonts w:ascii="Book Antiqua" w:hAnsi="Book Antiqua"/>
          <w:bCs/>
        </w:rPr>
        <w:t>nesāt</w:t>
      </w:r>
      <w:r w:rsidRPr="003816F1">
        <w:rPr>
          <w:rFonts w:ascii="Book Antiqua" w:hAnsi="Book Antiqua"/>
          <w:bCs/>
        </w:rPr>
        <w:t xml:space="preserve"> pie neformāla apģērba</w:t>
      </w:r>
      <w:r w:rsidR="00866ADB" w:rsidRPr="003816F1">
        <w:rPr>
          <w:rFonts w:ascii="Book Antiqua" w:hAnsi="Book Antiqua"/>
          <w:bCs/>
        </w:rPr>
        <w:t xml:space="preserve"> (</w:t>
      </w:r>
      <w:r w:rsidR="00D112CB">
        <w:rPr>
          <w:rFonts w:ascii="Book Antiqua" w:hAnsi="Book Antiqua"/>
          <w:bCs/>
        </w:rPr>
        <w:t xml:space="preserve">piem., </w:t>
      </w:r>
      <w:r w:rsidR="00866ADB" w:rsidRPr="003816F1">
        <w:rPr>
          <w:rFonts w:ascii="Book Antiqua" w:hAnsi="Book Antiqua"/>
          <w:bCs/>
        </w:rPr>
        <w:t>džinsu kostīms, šorti utt.)</w:t>
      </w:r>
      <w:r w:rsidRPr="003816F1">
        <w:rPr>
          <w:rFonts w:ascii="Book Antiqua" w:hAnsi="Book Antiqua"/>
          <w:bCs/>
        </w:rPr>
        <w:t>, kurā</w:t>
      </w:r>
      <w:r w:rsidR="00E5735D" w:rsidRPr="003816F1">
        <w:rPr>
          <w:rFonts w:ascii="Book Antiqua" w:hAnsi="Book Antiqua"/>
          <w:bCs/>
        </w:rPr>
        <w:t xml:space="preserve"> tērpies</w:t>
      </w:r>
      <w:r w:rsidRPr="003816F1">
        <w:rPr>
          <w:rFonts w:ascii="Book Antiqua" w:hAnsi="Book Antiqua"/>
          <w:bCs/>
        </w:rPr>
        <w:t xml:space="preserve"> zvērināts advokāts savus profesionālos pienākumus veikt</w:t>
      </w:r>
      <w:r w:rsidR="0008643B" w:rsidRPr="003816F1">
        <w:rPr>
          <w:rFonts w:ascii="Book Antiqua" w:hAnsi="Book Antiqua"/>
          <w:bCs/>
        </w:rPr>
        <w:t xml:space="preserve"> vispār</w:t>
      </w:r>
      <w:r w:rsidRPr="003816F1">
        <w:rPr>
          <w:rFonts w:ascii="Book Antiqua" w:hAnsi="Book Antiqua"/>
          <w:bCs/>
        </w:rPr>
        <w:t xml:space="preserve"> nedrīkst</w:t>
      </w:r>
      <w:r w:rsidR="00770A79" w:rsidRPr="003816F1">
        <w:rPr>
          <w:rFonts w:ascii="Book Antiqua" w:hAnsi="Book Antiqua"/>
          <w:bCs/>
        </w:rPr>
        <w:t>ētu</w:t>
      </w:r>
      <w:r w:rsidRPr="003816F1">
        <w:rPr>
          <w:rFonts w:ascii="Book Antiqua" w:hAnsi="Book Antiqua"/>
          <w:bCs/>
        </w:rPr>
        <w:t>.</w:t>
      </w:r>
      <w:r w:rsidR="00770A79">
        <w:rPr>
          <w:rFonts w:ascii="Book Antiqua" w:hAnsi="Book Antiqua"/>
          <w:bCs/>
        </w:rPr>
        <w:t xml:space="preserve"> </w:t>
      </w:r>
    </w:p>
    <w:p w:rsidR="008006D5" w:rsidRDefault="008006D5" w:rsidP="008006D5">
      <w:pPr>
        <w:pStyle w:val="ListParagraph"/>
        <w:jc w:val="both"/>
        <w:rPr>
          <w:rFonts w:ascii="Book Antiqua" w:hAnsi="Book Antiqua"/>
          <w:bCs/>
        </w:rPr>
      </w:pPr>
    </w:p>
    <w:p w:rsidR="00D70202" w:rsidRDefault="009F321A" w:rsidP="00883A30">
      <w:pPr>
        <w:pStyle w:val="ListParagraph"/>
        <w:numPr>
          <w:ilvl w:val="0"/>
          <w:numId w:val="6"/>
        </w:numPr>
        <w:jc w:val="both"/>
        <w:rPr>
          <w:rFonts w:ascii="Book Antiqua" w:hAnsi="Book Antiqua"/>
          <w:bCs/>
        </w:rPr>
      </w:pPr>
      <w:r>
        <w:rPr>
          <w:rFonts w:ascii="Book Antiqua" w:hAnsi="Book Antiqua"/>
          <w:bCs/>
        </w:rPr>
        <w:t>Zvērinātu advokātu palīgiem amata nozīme nav pared</w:t>
      </w:r>
      <w:r w:rsidR="00F749F1">
        <w:rPr>
          <w:rFonts w:ascii="Book Antiqua" w:hAnsi="Book Antiqua"/>
          <w:bCs/>
        </w:rPr>
        <w:t>zēta, jo tā</w:t>
      </w:r>
      <w:r>
        <w:rPr>
          <w:rFonts w:ascii="Book Antiqua" w:hAnsi="Book Antiqua"/>
          <w:bCs/>
        </w:rPr>
        <w:t xml:space="preserve"> tieši kalpo tam, lai </w:t>
      </w:r>
      <w:r w:rsidR="00167BDA">
        <w:rPr>
          <w:rFonts w:ascii="Book Antiqua" w:hAnsi="Book Antiqua"/>
          <w:bCs/>
        </w:rPr>
        <w:t xml:space="preserve">publikai </w:t>
      </w:r>
      <w:r>
        <w:rPr>
          <w:rFonts w:ascii="Book Antiqua" w:hAnsi="Book Antiqua"/>
          <w:bCs/>
        </w:rPr>
        <w:t>demonstrētu atšķirību starp zvērinātiem advokātiem un viņu palīgiem.</w:t>
      </w:r>
    </w:p>
    <w:p w:rsidR="008006D5" w:rsidRDefault="008006D5" w:rsidP="008006D5">
      <w:pPr>
        <w:pStyle w:val="ListParagraph"/>
        <w:jc w:val="both"/>
        <w:rPr>
          <w:rFonts w:ascii="Book Antiqua" w:hAnsi="Book Antiqua"/>
          <w:bCs/>
        </w:rPr>
      </w:pPr>
    </w:p>
    <w:p w:rsidR="00761647" w:rsidRPr="009F321A" w:rsidRDefault="00761647" w:rsidP="00883A30">
      <w:pPr>
        <w:pStyle w:val="ListParagraph"/>
        <w:numPr>
          <w:ilvl w:val="0"/>
          <w:numId w:val="6"/>
        </w:numPr>
        <w:jc w:val="both"/>
        <w:rPr>
          <w:rFonts w:ascii="Book Antiqua" w:hAnsi="Book Antiqua"/>
          <w:bCs/>
        </w:rPr>
      </w:pPr>
      <w:r>
        <w:rPr>
          <w:rFonts w:ascii="Book Antiqua" w:hAnsi="Book Antiqua"/>
          <w:bCs/>
        </w:rPr>
        <w:t xml:space="preserve">Noteikt pirmsokupācijas periodā pastāvējušai amata nozīmju lietošanas kārtībai līdzīgu kārtību, kur nepieciešams, to grozot, lai nodrošinātu, ka zvērināti advokāti amata nozīmi lieto </w:t>
      </w:r>
      <w:r w:rsidR="004464BD">
        <w:rPr>
          <w:rFonts w:ascii="Book Antiqua" w:hAnsi="Book Antiqua"/>
          <w:bCs/>
        </w:rPr>
        <w:t xml:space="preserve">vienīgi </w:t>
      </w:r>
      <w:r w:rsidRPr="003816F1">
        <w:rPr>
          <w:rFonts w:ascii="Book Antiqua" w:hAnsi="Book Antiqua"/>
          <w:bCs/>
        </w:rPr>
        <w:t>pienācīgos apstākļos un pienācīgā veidā</w:t>
      </w:r>
      <w:r w:rsidR="004464BD" w:rsidRPr="003816F1">
        <w:rPr>
          <w:rFonts w:ascii="Book Antiqua" w:hAnsi="Book Antiqua"/>
          <w:bCs/>
        </w:rPr>
        <w:t>, izpildot savus profesionālos pienākumus vai citos gadījumos, kas</w:t>
      </w:r>
      <w:r w:rsidR="00347724" w:rsidRPr="003816F1">
        <w:rPr>
          <w:rFonts w:ascii="Book Antiqua" w:hAnsi="Book Antiqua"/>
          <w:bCs/>
        </w:rPr>
        <w:t xml:space="preserve"> </w:t>
      </w:r>
      <w:r w:rsidR="00604560" w:rsidRPr="003816F1">
        <w:rPr>
          <w:rFonts w:ascii="Book Antiqua" w:hAnsi="Book Antiqua"/>
          <w:bCs/>
        </w:rPr>
        <w:t>tā vai citādi</w:t>
      </w:r>
      <w:r w:rsidR="004464BD" w:rsidRPr="003816F1">
        <w:rPr>
          <w:rFonts w:ascii="Book Antiqua" w:hAnsi="Book Antiqua"/>
          <w:bCs/>
        </w:rPr>
        <w:t xml:space="preserve"> saistīti ar viņu piederību zvērinātai advokatūrai</w:t>
      </w:r>
      <w:r w:rsidRPr="003816F1">
        <w:rPr>
          <w:rFonts w:ascii="Book Antiqua" w:hAnsi="Book Antiqua"/>
          <w:bCs/>
        </w:rPr>
        <w:t>.</w:t>
      </w:r>
    </w:p>
    <w:p w:rsidR="009A2827" w:rsidRPr="005B720D" w:rsidRDefault="00787CCC" w:rsidP="00883A30">
      <w:pPr>
        <w:jc w:val="both"/>
        <w:rPr>
          <w:rFonts w:ascii="Book Antiqua" w:hAnsi="Book Antiqua"/>
          <w:b/>
          <w:bCs/>
        </w:rPr>
      </w:pPr>
      <w:r>
        <w:rPr>
          <w:rFonts w:ascii="Book Antiqua" w:hAnsi="Book Antiqua"/>
          <w:b/>
          <w:bCs/>
          <w:u w:val="single"/>
        </w:rPr>
        <w:t xml:space="preserve">b) </w:t>
      </w:r>
      <w:r w:rsidR="009A2827" w:rsidRPr="005B720D">
        <w:rPr>
          <w:rFonts w:ascii="Book Antiqua" w:hAnsi="Book Antiqua"/>
          <w:b/>
          <w:bCs/>
          <w:u w:val="single"/>
        </w:rPr>
        <w:t xml:space="preserve">Talāri. </w:t>
      </w:r>
    </w:p>
    <w:p w:rsidR="00477C0C" w:rsidRDefault="00546799" w:rsidP="00477C0C">
      <w:pPr>
        <w:pStyle w:val="ListParagraph"/>
        <w:numPr>
          <w:ilvl w:val="0"/>
          <w:numId w:val="6"/>
        </w:numPr>
        <w:jc w:val="both"/>
        <w:rPr>
          <w:rFonts w:ascii="Book Antiqua" w:hAnsi="Book Antiqua"/>
          <w:bCs/>
        </w:rPr>
      </w:pPr>
      <w:r>
        <w:rPr>
          <w:rFonts w:ascii="Book Antiqua" w:hAnsi="Book Antiqua"/>
          <w:bCs/>
          <w:u w:val="single"/>
        </w:rPr>
        <w:t>Talāra krāsa un piegrieztne.</w:t>
      </w:r>
      <w:r>
        <w:rPr>
          <w:rFonts w:ascii="Book Antiqua" w:hAnsi="Book Antiqua"/>
          <w:bCs/>
        </w:rPr>
        <w:t xml:space="preserve"> </w:t>
      </w:r>
      <w:r w:rsidR="009A2827" w:rsidRPr="009A2827">
        <w:rPr>
          <w:rFonts w:ascii="Book Antiqua" w:hAnsi="Book Antiqua"/>
          <w:bCs/>
        </w:rPr>
        <w:t>P</w:t>
      </w:r>
      <w:r w:rsidR="005C6A7D">
        <w:rPr>
          <w:rFonts w:ascii="Book Antiqua" w:hAnsi="Book Antiqua"/>
          <w:bCs/>
        </w:rPr>
        <w:t xml:space="preserve">ar cik daudzi Latvijas advokatūras locekļi jau šobrīd ir iegādājušies un lieto noteiktas krāsas (brūni violetus) un piegrieztnes talārus, tad grozīt </w:t>
      </w:r>
      <w:r w:rsidR="003751AF">
        <w:rPr>
          <w:rFonts w:ascii="Book Antiqua" w:hAnsi="Book Antiqua"/>
          <w:bCs/>
        </w:rPr>
        <w:t xml:space="preserve">pašlaik lietoto </w:t>
      </w:r>
      <w:r w:rsidR="005C6A7D">
        <w:rPr>
          <w:rFonts w:ascii="Book Antiqua" w:hAnsi="Book Antiqua"/>
          <w:bCs/>
        </w:rPr>
        <w:t>talāru krāsu un piegrieztni visticamāk nebūtu lietderīgi</w:t>
      </w:r>
      <w:r>
        <w:rPr>
          <w:rFonts w:ascii="Book Antiqua" w:hAnsi="Book Antiqua"/>
          <w:bCs/>
        </w:rPr>
        <w:t>, tādēļ nosakāms</w:t>
      </w:r>
      <w:r w:rsidR="009A2827">
        <w:rPr>
          <w:rFonts w:ascii="Book Antiqua" w:hAnsi="Book Antiqua"/>
          <w:bCs/>
        </w:rPr>
        <w:t xml:space="preserve"> un apstiprināms mūsdien</w:t>
      </w:r>
      <w:r>
        <w:rPr>
          <w:rFonts w:ascii="Book Antiqua" w:hAnsi="Book Antiqua"/>
          <w:bCs/>
        </w:rPr>
        <w:t>ā</w:t>
      </w:r>
      <w:r w:rsidR="009A2827">
        <w:rPr>
          <w:rFonts w:ascii="Book Antiqua" w:hAnsi="Book Antiqua"/>
          <w:bCs/>
        </w:rPr>
        <w:t>s lietotais talāra modelis</w:t>
      </w:r>
      <w:r>
        <w:rPr>
          <w:rFonts w:ascii="Book Antiqua" w:hAnsi="Book Antiqua"/>
          <w:bCs/>
        </w:rPr>
        <w:t xml:space="preserve"> gan krāsas, gan piegrieztnes ziņā</w:t>
      </w:r>
      <w:r w:rsidR="00A87AFF">
        <w:rPr>
          <w:rFonts w:ascii="Book Antiqua" w:hAnsi="Book Antiqua"/>
          <w:bCs/>
        </w:rPr>
        <w:t xml:space="preserve"> (jo īpaši tādēļ, ka piegrieztnes ziņā mūsdienās lietotais </w:t>
      </w:r>
      <w:r w:rsidR="00A85139">
        <w:rPr>
          <w:rFonts w:ascii="Book Antiqua" w:hAnsi="Book Antiqua"/>
          <w:bCs/>
        </w:rPr>
        <w:t xml:space="preserve">advokātu </w:t>
      </w:r>
      <w:r w:rsidR="00A87AFF">
        <w:rPr>
          <w:rFonts w:ascii="Book Antiqua" w:hAnsi="Book Antiqua"/>
          <w:bCs/>
        </w:rPr>
        <w:t xml:space="preserve">talārs ir ļoti līdzīgs pirmsokupācijas periodā lietotā </w:t>
      </w:r>
      <w:r w:rsidR="00A85139">
        <w:rPr>
          <w:rFonts w:ascii="Book Antiqua" w:hAnsi="Book Antiqua"/>
          <w:bCs/>
        </w:rPr>
        <w:t xml:space="preserve">advokātu </w:t>
      </w:r>
      <w:r w:rsidR="00A87AFF">
        <w:rPr>
          <w:rFonts w:ascii="Book Antiqua" w:hAnsi="Book Antiqua"/>
          <w:bCs/>
        </w:rPr>
        <w:t>talāra piegrieztnei)</w:t>
      </w:r>
      <w:r w:rsidR="009A2827">
        <w:rPr>
          <w:rFonts w:ascii="Book Antiqua" w:hAnsi="Book Antiqua"/>
          <w:bCs/>
        </w:rPr>
        <w:t>.</w:t>
      </w:r>
      <w:r w:rsidR="001966B8">
        <w:rPr>
          <w:rFonts w:ascii="Book Antiqua" w:hAnsi="Book Antiqua"/>
          <w:bCs/>
        </w:rPr>
        <w:t xml:space="preserve"> Melnā krāsā mūsdienās ir arī atsevišķu tiesnešu un prokuroru amata apģērbi, tādēļ </w:t>
      </w:r>
      <w:r w:rsidR="001966B8">
        <w:rPr>
          <w:rFonts w:ascii="Book Antiqua" w:hAnsi="Book Antiqua"/>
          <w:bCs/>
        </w:rPr>
        <w:lastRenderedPageBreak/>
        <w:t xml:space="preserve">atjaunot talāra melno krāsu Latvijas advokatūras locekļiem nebūtu vēlams arī šī </w:t>
      </w:r>
      <w:r w:rsidR="001966B8" w:rsidRPr="00824F2A">
        <w:rPr>
          <w:rFonts w:ascii="Book Antiqua" w:hAnsi="Book Antiqua"/>
          <w:bCs/>
        </w:rPr>
        <w:t>iemesla dēļ.</w:t>
      </w:r>
      <w:r w:rsidR="00477C0C" w:rsidRPr="00824F2A">
        <w:rPr>
          <w:rFonts w:ascii="Book Antiqua" w:hAnsi="Book Antiqua"/>
          <w:bCs/>
        </w:rPr>
        <w:t xml:space="preserve"> </w:t>
      </w:r>
      <w:r w:rsidR="002316D7" w:rsidRPr="00824F2A">
        <w:rPr>
          <w:rFonts w:ascii="Book Antiqua" w:hAnsi="Book Antiqua"/>
          <w:bCs/>
        </w:rPr>
        <w:t>Jebkurā gadījumā, i</w:t>
      </w:r>
      <w:r w:rsidR="00477C0C" w:rsidRPr="00824F2A">
        <w:rPr>
          <w:rFonts w:ascii="Book Antiqua" w:hAnsi="Book Antiqua"/>
          <w:bCs/>
        </w:rPr>
        <w:t>evērojot vēsturiskos apstākļus un zvērinātas advokatūras kritiskās attiecības ar privātadvokatūru</w:t>
      </w:r>
      <w:r w:rsidR="0048563D" w:rsidRPr="00824F2A">
        <w:rPr>
          <w:rFonts w:ascii="Book Antiqua" w:hAnsi="Book Antiqua"/>
          <w:bCs/>
        </w:rPr>
        <w:t xml:space="preserve"> un aso vēršanos pret to, kā pret institūciju kopumā</w:t>
      </w:r>
      <w:r w:rsidR="00C83075">
        <w:rPr>
          <w:rFonts w:ascii="Book Antiqua" w:hAnsi="Book Antiqua"/>
          <w:bCs/>
        </w:rPr>
        <w:t>, tā</w:t>
      </w:r>
      <w:r w:rsidR="0048563D" w:rsidRPr="00824F2A">
        <w:rPr>
          <w:rFonts w:ascii="Book Antiqua" w:hAnsi="Book Antiqua"/>
          <w:bCs/>
        </w:rPr>
        <w:t xml:space="preserve"> pret privātadvokātu talāriem</w:t>
      </w:r>
      <w:r w:rsidR="00477C0C" w:rsidRPr="00824F2A">
        <w:rPr>
          <w:rFonts w:ascii="Book Antiqua" w:hAnsi="Book Antiqua"/>
          <w:bCs/>
        </w:rPr>
        <w:t>, ka</w:t>
      </w:r>
      <w:r w:rsidR="0032660E" w:rsidRPr="00824F2A">
        <w:rPr>
          <w:rFonts w:ascii="Book Antiqua" w:hAnsi="Book Antiqua"/>
          <w:bCs/>
        </w:rPr>
        <w:t>s</w:t>
      </w:r>
      <w:r w:rsidR="00477C0C" w:rsidRPr="00824F2A">
        <w:rPr>
          <w:rFonts w:ascii="Book Antiqua" w:hAnsi="Book Antiqua"/>
          <w:bCs/>
        </w:rPr>
        <w:t xml:space="preserve"> Latvijas pirmsokupācijas periodā bija zilā krāsā, nekādā gadījumā </w:t>
      </w:r>
      <w:r w:rsidR="00CA6BCF" w:rsidRPr="00824F2A">
        <w:rPr>
          <w:rFonts w:ascii="Book Antiqua" w:hAnsi="Book Antiqua"/>
          <w:bCs/>
        </w:rPr>
        <w:t>mūsdienās nevajadzētu noteikt zilu vai tai līdzīgas</w:t>
      </w:r>
      <w:r w:rsidR="00477C0C" w:rsidRPr="00824F2A">
        <w:rPr>
          <w:rFonts w:ascii="Book Antiqua" w:hAnsi="Book Antiqua"/>
          <w:bCs/>
        </w:rPr>
        <w:t xml:space="preserve"> krāsas (</w:t>
      </w:r>
      <w:r w:rsidR="008B2B73" w:rsidRPr="00824F2A">
        <w:rPr>
          <w:rFonts w:ascii="Book Antiqua" w:hAnsi="Book Antiqua"/>
          <w:bCs/>
        </w:rPr>
        <w:t xml:space="preserve">piem., </w:t>
      </w:r>
      <w:r w:rsidR="00477C0C" w:rsidRPr="00824F2A">
        <w:rPr>
          <w:rFonts w:ascii="Book Antiqua" w:hAnsi="Book Antiqua"/>
          <w:bCs/>
        </w:rPr>
        <w:t xml:space="preserve">zili violetas) </w:t>
      </w:r>
      <w:r w:rsidR="00CA6BCF" w:rsidRPr="00824F2A">
        <w:rPr>
          <w:rFonts w:ascii="Book Antiqua" w:hAnsi="Book Antiqua"/>
          <w:bCs/>
        </w:rPr>
        <w:t>par</w:t>
      </w:r>
      <w:r w:rsidR="00477C0C" w:rsidRPr="00824F2A">
        <w:rPr>
          <w:rFonts w:ascii="Book Antiqua" w:hAnsi="Book Antiqua"/>
          <w:bCs/>
        </w:rPr>
        <w:t xml:space="preserve"> zvērinātu advokātu un viņu palīgu talār</w:t>
      </w:r>
      <w:r w:rsidR="00CA6BCF" w:rsidRPr="00824F2A">
        <w:rPr>
          <w:rFonts w:ascii="Book Antiqua" w:hAnsi="Book Antiqua"/>
          <w:bCs/>
        </w:rPr>
        <w:t>u krāsu.</w:t>
      </w:r>
    </w:p>
    <w:p w:rsidR="00305FD9" w:rsidRPr="00477C0C" w:rsidRDefault="00305FD9" w:rsidP="00305FD9">
      <w:pPr>
        <w:pStyle w:val="ListParagraph"/>
        <w:jc w:val="both"/>
        <w:rPr>
          <w:rFonts w:ascii="Book Antiqua" w:hAnsi="Book Antiqua"/>
          <w:bCs/>
        </w:rPr>
      </w:pPr>
    </w:p>
    <w:p w:rsidR="000039B3" w:rsidRDefault="00546799" w:rsidP="00883A30">
      <w:pPr>
        <w:pStyle w:val="ListParagraph"/>
        <w:numPr>
          <w:ilvl w:val="0"/>
          <w:numId w:val="6"/>
        </w:numPr>
        <w:jc w:val="both"/>
        <w:rPr>
          <w:rFonts w:ascii="Book Antiqua" w:hAnsi="Book Antiqua"/>
          <w:bCs/>
        </w:rPr>
      </w:pPr>
      <w:r>
        <w:rPr>
          <w:rFonts w:ascii="Book Antiqua" w:hAnsi="Book Antiqua"/>
          <w:bCs/>
          <w:u w:val="single"/>
        </w:rPr>
        <w:t xml:space="preserve">Talāri arī zvērinātu advokātu </w:t>
      </w:r>
      <w:r w:rsidRPr="002666CE">
        <w:rPr>
          <w:rFonts w:ascii="Book Antiqua" w:hAnsi="Book Antiqua"/>
          <w:bCs/>
          <w:u w:val="single"/>
        </w:rPr>
        <w:t>palīgiem.</w:t>
      </w:r>
      <w:r w:rsidRPr="002666CE">
        <w:rPr>
          <w:rFonts w:ascii="Book Antiqua" w:hAnsi="Book Antiqua"/>
          <w:bCs/>
        </w:rPr>
        <w:t xml:space="preserve"> </w:t>
      </w:r>
      <w:r w:rsidR="009A2827" w:rsidRPr="00165CE6">
        <w:rPr>
          <w:rFonts w:ascii="Book Antiqua" w:hAnsi="Book Antiqua"/>
          <w:bCs/>
        </w:rPr>
        <w:t xml:space="preserve">Ievērojot, </w:t>
      </w:r>
      <w:r w:rsidR="00750637">
        <w:rPr>
          <w:rFonts w:ascii="Book Antiqua" w:hAnsi="Book Antiqua"/>
          <w:bCs/>
        </w:rPr>
        <w:t xml:space="preserve">starp citu, </w:t>
      </w:r>
      <w:r w:rsidR="009A2827" w:rsidRPr="00165CE6">
        <w:rPr>
          <w:rFonts w:ascii="Book Antiqua" w:hAnsi="Book Antiqua"/>
          <w:bCs/>
        </w:rPr>
        <w:t xml:space="preserve">ka </w:t>
      </w:r>
      <w:r w:rsidR="00750637">
        <w:rPr>
          <w:rFonts w:ascii="Book Antiqua" w:hAnsi="Book Antiqua"/>
          <w:bCs/>
        </w:rPr>
        <w:t xml:space="preserve">(a) </w:t>
      </w:r>
      <w:r w:rsidR="009A2827" w:rsidRPr="00165CE6">
        <w:rPr>
          <w:rFonts w:ascii="Book Antiqua" w:hAnsi="Book Antiqua"/>
          <w:bCs/>
        </w:rPr>
        <w:t xml:space="preserve">arī zvērinātu advokātu palīgi ir Latvijas </w:t>
      </w:r>
      <w:r w:rsidR="00165CE6" w:rsidRPr="00165CE6">
        <w:rPr>
          <w:rFonts w:ascii="Book Antiqua" w:hAnsi="Book Antiqua"/>
          <w:bCs/>
        </w:rPr>
        <w:t xml:space="preserve">zvērinātas </w:t>
      </w:r>
      <w:r w:rsidR="009A2827" w:rsidRPr="00165CE6">
        <w:rPr>
          <w:rFonts w:ascii="Book Antiqua" w:hAnsi="Book Antiqua"/>
          <w:bCs/>
        </w:rPr>
        <w:t xml:space="preserve">advokatūras </w:t>
      </w:r>
      <w:r w:rsidR="00165CE6" w:rsidRPr="00165CE6">
        <w:rPr>
          <w:rFonts w:ascii="Book Antiqua" w:hAnsi="Book Antiqua"/>
          <w:bCs/>
        </w:rPr>
        <w:t>sastāvdaļa</w:t>
      </w:r>
      <w:r w:rsidR="00750C2E" w:rsidRPr="00165CE6">
        <w:rPr>
          <w:rFonts w:ascii="Book Antiqua" w:hAnsi="Book Antiqua"/>
          <w:bCs/>
        </w:rPr>
        <w:t xml:space="preserve"> (</w:t>
      </w:r>
      <w:r w:rsidR="00750C2E" w:rsidRPr="00165CE6">
        <w:rPr>
          <w:rFonts w:ascii="Book Antiqua" w:hAnsi="Book Antiqua"/>
          <w:bCs/>
          <w:i/>
        </w:rPr>
        <w:t>kā to jau</w:t>
      </w:r>
      <w:r w:rsidR="00165CE6" w:rsidRPr="00165CE6">
        <w:rPr>
          <w:rFonts w:ascii="Book Antiqua" w:hAnsi="Book Antiqua"/>
          <w:bCs/>
          <w:i/>
        </w:rPr>
        <w:t xml:space="preserve"> 1929.gadā</w:t>
      </w:r>
      <w:r w:rsidR="00750C2E" w:rsidRPr="00165CE6">
        <w:rPr>
          <w:rFonts w:ascii="Book Antiqua" w:hAnsi="Book Antiqua"/>
          <w:bCs/>
          <w:i/>
        </w:rPr>
        <w:t xml:space="preserve"> pārliecinoši konstatēj</w:t>
      </w:r>
      <w:r w:rsidR="00F757DB" w:rsidRPr="00165CE6">
        <w:rPr>
          <w:rFonts w:ascii="Book Antiqua" w:hAnsi="Book Antiqua"/>
          <w:bCs/>
          <w:i/>
        </w:rPr>
        <w:t>usi</w:t>
      </w:r>
      <w:r w:rsidR="00750C2E" w:rsidRPr="00165CE6">
        <w:rPr>
          <w:rFonts w:ascii="Book Antiqua" w:hAnsi="Book Antiqua"/>
          <w:bCs/>
          <w:i/>
        </w:rPr>
        <w:t xml:space="preserve"> </w:t>
      </w:r>
      <w:r w:rsidR="008B46A7" w:rsidRPr="00165CE6">
        <w:rPr>
          <w:rFonts w:ascii="Book Antiqua" w:hAnsi="Book Antiqua"/>
          <w:bCs/>
          <w:i/>
        </w:rPr>
        <w:t>Latvijas Tiesu palāta</w:t>
      </w:r>
      <w:r w:rsidR="00F757DB" w:rsidRPr="00165CE6">
        <w:rPr>
          <w:rFonts w:ascii="Book Antiqua" w:hAnsi="Book Antiqua"/>
          <w:bCs/>
          <w:i/>
        </w:rPr>
        <w:t xml:space="preserve">s </w:t>
      </w:r>
      <w:r w:rsidR="00165CE6" w:rsidRPr="00165CE6">
        <w:rPr>
          <w:rFonts w:ascii="Book Antiqua" w:hAnsi="Book Antiqua"/>
          <w:bCs/>
          <w:i/>
        </w:rPr>
        <w:t>Departamentu kopsapulce lēmumā zv. adv. pal. J.V. uzņemšanas lietā – skat. Latvijas Zvērinātu advokātu padomes pārskats par laiku no 1929.gada 1.aprīļa līdz 1930.gada 31.martam, Rīga: Latvijas Zvērinātu advokātu padomes izdevums, 1930.g., 7.lpp. et seq.</w:t>
      </w:r>
      <w:r w:rsidR="00750C2E" w:rsidRPr="00165CE6">
        <w:rPr>
          <w:rFonts w:ascii="Book Antiqua" w:hAnsi="Book Antiqua"/>
          <w:bCs/>
        </w:rPr>
        <w:t>)</w:t>
      </w:r>
      <w:r w:rsidR="009A2827" w:rsidRPr="00165CE6">
        <w:rPr>
          <w:rFonts w:ascii="Book Antiqua" w:hAnsi="Book Antiqua"/>
          <w:bCs/>
        </w:rPr>
        <w:t xml:space="preserve">, </w:t>
      </w:r>
      <w:r w:rsidR="00750637">
        <w:rPr>
          <w:rFonts w:ascii="Book Antiqua" w:hAnsi="Book Antiqua"/>
          <w:bCs/>
        </w:rPr>
        <w:t xml:space="preserve">(b) </w:t>
      </w:r>
      <w:r w:rsidR="00FC5228" w:rsidRPr="00165CE6">
        <w:rPr>
          <w:rFonts w:ascii="Book Antiqua" w:hAnsi="Book Antiqua"/>
          <w:bCs/>
        </w:rPr>
        <w:t xml:space="preserve">mūsdienās </w:t>
      </w:r>
      <w:r w:rsidR="002666CE" w:rsidRPr="00165CE6">
        <w:rPr>
          <w:rFonts w:ascii="Book Antiqua" w:hAnsi="Book Antiqua"/>
          <w:bCs/>
        </w:rPr>
        <w:t>p</w:t>
      </w:r>
      <w:r w:rsidR="002666CE" w:rsidRPr="00165CE6">
        <w:rPr>
          <w:rFonts w:ascii="Book Antiqua" w:hAnsi="Book Antiqua"/>
        </w:rPr>
        <w:t xml:space="preserve">ar zvērināta advokāta palīgu </w:t>
      </w:r>
      <w:r w:rsidR="00FC5228" w:rsidRPr="00165CE6">
        <w:rPr>
          <w:rFonts w:ascii="Book Antiqua" w:hAnsi="Book Antiqua"/>
        </w:rPr>
        <w:t xml:space="preserve">atkal </w:t>
      </w:r>
      <w:r w:rsidR="002666CE" w:rsidRPr="00165CE6">
        <w:rPr>
          <w:rFonts w:ascii="Book Antiqua" w:hAnsi="Book Antiqua"/>
        </w:rPr>
        <w:t>jādarbojas piecus gadus</w:t>
      </w:r>
      <w:r w:rsidR="001F66E1" w:rsidRPr="00165CE6">
        <w:rPr>
          <w:rFonts w:ascii="Book Antiqua" w:hAnsi="Book Antiqua"/>
        </w:rPr>
        <w:t xml:space="preserve"> (</w:t>
      </w:r>
      <w:r w:rsidR="001F66E1" w:rsidRPr="00712C19">
        <w:rPr>
          <w:rFonts w:ascii="Book Antiqua" w:hAnsi="Book Antiqua"/>
          <w:i/>
        </w:rPr>
        <w:t>kā tas bija arī Latvijas pirmsokupācijas periodā</w:t>
      </w:r>
      <w:r w:rsidR="001F66E1">
        <w:rPr>
          <w:rFonts w:ascii="Book Antiqua" w:hAnsi="Book Antiqua"/>
        </w:rPr>
        <w:t>)</w:t>
      </w:r>
      <w:r w:rsidR="002666CE" w:rsidRPr="002666CE">
        <w:rPr>
          <w:rFonts w:ascii="Book Antiqua" w:hAnsi="Book Antiqua"/>
        </w:rPr>
        <w:t>,</w:t>
      </w:r>
      <w:r w:rsidR="002666CE" w:rsidRPr="002666CE">
        <w:rPr>
          <w:rFonts w:ascii="Book Antiqua" w:hAnsi="Book Antiqua"/>
          <w:bCs/>
        </w:rPr>
        <w:t xml:space="preserve"> </w:t>
      </w:r>
      <w:r w:rsidR="00712C19">
        <w:rPr>
          <w:rFonts w:ascii="Book Antiqua" w:hAnsi="Book Antiqua"/>
          <w:bCs/>
        </w:rPr>
        <w:t xml:space="preserve">(c) </w:t>
      </w:r>
      <w:r w:rsidR="009A2827" w:rsidRPr="002666CE">
        <w:rPr>
          <w:rFonts w:ascii="Book Antiqua" w:hAnsi="Book Antiqua"/>
          <w:bCs/>
        </w:rPr>
        <w:t xml:space="preserve">turklāt </w:t>
      </w:r>
      <w:r w:rsidR="009A2827">
        <w:rPr>
          <w:rFonts w:ascii="Book Antiqua" w:hAnsi="Book Antiqua"/>
          <w:bCs/>
        </w:rPr>
        <w:t xml:space="preserve">uzņemšanai zvērinātu advokātu palīgu skaitā ir </w:t>
      </w:r>
      <w:r w:rsidR="00433BCD">
        <w:rPr>
          <w:rFonts w:ascii="Book Antiqua" w:hAnsi="Book Antiqua"/>
          <w:bCs/>
        </w:rPr>
        <w:t xml:space="preserve">noteiktas </w:t>
      </w:r>
      <w:r w:rsidR="00113E89">
        <w:rPr>
          <w:rFonts w:ascii="Book Antiqua" w:hAnsi="Book Antiqua"/>
          <w:bCs/>
        </w:rPr>
        <w:t xml:space="preserve">samērā </w:t>
      </w:r>
      <w:r w:rsidR="00433BCD">
        <w:rPr>
          <w:rFonts w:ascii="Book Antiqua" w:hAnsi="Book Antiqua"/>
          <w:bCs/>
        </w:rPr>
        <w:t xml:space="preserve">stingras prasības, kā arī </w:t>
      </w:r>
      <w:r w:rsidR="009A2827">
        <w:rPr>
          <w:rFonts w:ascii="Book Antiqua" w:hAnsi="Book Antiqua"/>
          <w:bCs/>
        </w:rPr>
        <w:t>nepieciešams nokārtot zināmu pārbaudījumu, kas garantē, ka par palīgiem tiek uzņemti zinām</w:t>
      </w:r>
      <w:r w:rsidR="00433BCD">
        <w:rPr>
          <w:rFonts w:ascii="Book Antiqua" w:hAnsi="Book Antiqua"/>
          <w:bCs/>
        </w:rPr>
        <w:t>a līmeņa</w:t>
      </w:r>
      <w:r w:rsidR="009A2827">
        <w:rPr>
          <w:rFonts w:ascii="Book Antiqua" w:hAnsi="Book Antiqua"/>
          <w:bCs/>
        </w:rPr>
        <w:t xml:space="preserve"> izglītīb</w:t>
      </w:r>
      <w:r w:rsidR="00433BCD">
        <w:rPr>
          <w:rFonts w:ascii="Book Antiqua" w:hAnsi="Book Antiqua"/>
          <w:bCs/>
        </w:rPr>
        <w:t>u</w:t>
      </w:r>
      <w:r w:rsidR="009A2827">
        <w:rPr>
          <w:rFonts w:ascii="Book Antiqua" w:hAnsi="Book Antiqua"/>
          <w:bCs/>
        </w:rPr>
        <w:t xml:space="preserve"> </w:t>
      </w:r>
      <w:r w:rsidR="00433BCD">
        <w:rPr>
          <w:rFonts w:ascii="Book Antiqua" w:hAnsi="Book Antiqua"/>
          <w:bCs/>
        </w:rPr>
        <w:t>baudījušas</w:t>
      </w:r>
      <w:r w:rsidR="009A2827">
        <w:rPr>
          <w:rFonts w:ascii="Book Antiqua" w:hAnsi="Book Antiqua"/>
          <w:bCs/>
        </w:rPr>
        <w:t xml:space="preserve"> personas, kas sasniegušas </w:t>
      </w:r>
      <w:r w:rsidR="00D52F49">
        <w:rPr>
          <w:rFonts w:ascii="Book Antiqua" w:hAnsi="Book Antiqua"/>
          <w:bCs/>
        </w:rPr>
        <w:t xml:space="preserve">pietiekamu </w:t>
      </w:r>
      <w:r w:rsidR="009A2827">
        <w:rPr>
          <w:rFonts w:ascii="Book Antiqua" w:hAnsi="Book Antiqua"/>
          <w:bCs/>
        </w:rPr>
        <w:t>personisko briedumu, noteikt, ka tādu pašu talāru</w:t>
      </w:r>
      <w:r w:rsidR="00712C19">
        <w:rPr>
          <w:rFonts w:ascii="Book Antiqua" w:hAnsi="Book Antiqua"/>
          <w:bCs/>
        </w:rPr>
        <w:t>,</w:t>
      </w:r>
      <w:r w:rsidR="009A2827">
        <w:rPr>
          <w:rFonts w:ascii="Book Antiqua" w:hAnsi="Book Antiqua"/>
          <w:bCs/>
        </w:rPr>
        <w:t xml:space="preserve"> kā zvērinātiem advokātiem jānēsā arī viņu palīgiem (bez amata </w:t>
      </w:r>
      <w:r w:rsidR="007F6C18">
        <w:rPr>
          <w:rFonts w:ascii="Book Antiqua" w:hAnsi="Book Antiqua"/>
          <w:bCs/>
        </w:rPr>
        <w:t>no</w:t>
      </w:r>
      <w:r w:rsidR="009A2827">
        <w:rPr>
          <w:rFonts w:ascii="Book Antiqua" w:hAnsi="Book Antiqua"/>
          <w:bCs/>
        </w:rPr>
        <w:t>zīmes).</w:t>
      </w:r>
      <w:r w:rsidR="00433BCD">
        <w:rPr>
          <w:rFonts w:ascii="Book Antiqua" w:hAnsi="Book Antiqua"/>
          <w:bCs/>
        </w:rPr>
        <w:t xml:space="preserve"> Tas gan saskanētu ar Latvijas </w:t>
      </w:r>
      <w:r w:rsidR="00433BCD" w:rsidRPr="00743B3B">
        <w:rPr>
          <w:rFonts w:ascii="Book Antiqua" w:hAnsi="Book Antiqua"/>
          <w:bCs/>
        </w:rPr>
        <w:t xml:space="preserve">advokatūras pirmsokupācijas tradīcijām šajā jautājumā, gan uzskatāmi demonstrētu </w:t>
      </w:r>
      <w:r w:rsidR="00433BCD" w:rsidRPr="008B0A83">
        <w:rPr>
          <w:rFonts w:ascii="Book Antiqua" w:hAnsi="Book Antiqua"/>
          <w:bCs/>
        </w:rPr>
        <w:t xml:space="preserve">zvērinātu advokātu palīgu piederību Latvijas </w:t>
      </w:r>
      <w:r w:rsidR="00712C19" w:rsidRPr="008B0A83">
        <w:rPr>
          <w:rFonts w:ascii="Book Antiqua" w:hAnsi="Book Antiqua"/>
          <w:bCs/>
        </w:rPr>
        <w:t xml:space="preserve">zvērinātai </w:t>
      </w:r>
      <w:r w:rsidR="00433BCD" w:rsidRPr="00F213F5">
        <w:rPr>
          <w:rFonts w:ascii="Book Antiqua" w:hAnsi="Book Antiqua"/>
          <w:bCs/>
        </w:rPr>
        <w:t>advokatūrai.</w:t>
      </w:r>
      <w:r w:rsidR="00E74710" w:rsidRPr="00F213F5">
        <w:rPr>
          <w:rFonts w:ascii="Book Antiqua" w:hAnsi="Book Antiqua"/>
          <w:bCs/>
        </w:rPr>
        <w:t xml:space="preserve"> </w:t>
      </w:r>
      <w:r w:rsidR="008B0A83" w:rsidRPr="00D5114D">
        <w:rPr>
          <w:rFonts w:ascii="Book Antiqua" w:hAnsi="Book Antiqua"/>
          <w:u w:val="single"/>
        </w:rPr>
        <w:t>Jau šobrīd Latvijas Republikas Advokatūras likuma 102.pants nosaka, ka Advokatūras likuma 50.pants attiecināmas arī uz zvērinātu advokātu palīgiem, tomēr praksē zvērinātu advokātu palīgi talārus nevalkā</w:t>
      </w:r>
      <w:r w:rsidR="008B0A83" w:rsidRPr="008B0A83">
        <w:rPr>
          <w:rFonts w:ascii="Book Antiqua" w:hAnsi="Book Antiqua"/>
        </w:rPr>
        <w:t xml:space="preserve">. </w:t>
      </w:r>
      <w:r w:rsidR="00E74710" w:rsidRPr="008B0A83">
        <w:rPr>
          <w:rFonts w:ascii="Book Antiqua" w:hAnsi="Book Antiqua"/>
          <w:bCs/>
        </w:rPr>
        <w:t>Pirms</w:t>
      </w:r>
      <w:r w:rsidR="00E74710" w:rsidRPr="00743B3B">
        <w:rPr>
          <w:rFonts w:ascii="Book Antiqua" w:hAnsi="Book Antiqua"/>
          <w:bCs/>
        </w:rPr>
        <w:t xml:space="preserve"> lēmuma </w:t>
      </w:r>
      <w:r w:rsidR="00743B3B" w:rsidRPr="00743B3B">
        <w:rPr>
          <w:rFonts w:ascii="Book Antiqua" w:hAnsi="Book Antiqua"/>
          <w:bCs/>
        </w:rPr>
        <w:t xml:space="preserve">par </w:t>
      </w:r>
      <w:r w:rsidR="00672672" w:rsidRPr="00743B3B">
        <w:rPr>
          <w:rFonts w:ascii="Book Antiqua" w:hAnsi="Book Antiqua"/>
          <w:bCs/>
        </w:rPr>
        <w:t xml:space="preserve">zvērinātu advokātu palīgu talāriem </w:t>
      </w:r>
      <w:r w:rsidR="00E74710" w:rsidRPr="00743B3B">
        <w:rPr>
          <w:rFonts w:ascii="Book Antiqua" w:hAnsi="Book Antiqua"/>
          <w:bCs/>
        </w:rPr>
        <w:t>pieņemšanas būtu vēlams noskaidrot arī pašu zvērinātu advokātu palīgu viedokli šajā jautājumā.</w:t>
      </w:r>
    </w:p>
    <w:p w:rsidR="00305FD9" w:rsidRPr="00270728" w:rsidRDefault="00305FD9" w:rsidP="00305FD9">
      <w:pPr>
        <w:pStyle w:val="ListParagraph"/>
        <w:jc w:val="both"/>
        <w:rPr>
          <w:rFonts w:ascii="Book Antiqua" w:hAnsi="Book Antiqua"/>
          <w:bCs/>
        </w:rPr>
      </w:pPr>
    </w:p>
    <w:p w:rsidR="00305FD9" w:rsidRPr="00305FD9" w:rsidRDefault="00546799" w:rsidP="00305FD9">
      <w:pPr>
        <w:pStyle w:val="ListParagraph"/>
        <w:numPr>
          <w:ilvl w:val="0"/>
          <w:numId w:val="6"/>
        </w:numPr>
        <w:jc w:val="both"/>
        <w:rPr>
          <w:rFonts w:ascii="Book Antiqua" w:hAnsi="Book Antiqua"/>
          <w:bCs/>
        </w:rPr>
      </w:pPr>
      <w:r>
        <w:rPr>
          <w:rFonts w:ascii="Book Antiqua" w:hAnsi="Book Antiqua"/>
          <w:bCs/>
          <w:u w:val="single"/>
        </w:rPr>
        <w:t>Talāri bez cepurēm.</w:t>
      </w:r>
      <w:r>
        <w:rPr>
          <w:rFonts w:ascii="Book Antiqua" w:hAnsi="Book Antiqua"/>
          <w:bCs/>
        </w:rPr>
        <w:t xml:space="preserve"> </w:t>
      </w:r>
      <w:r w:rsidR="005C6A7D">
        <w:rPr>
          <w:rFonts w:ascii="Book Antiqua" w:hAnsi="Book Antiqua"/>
          <w:bCs/>
        </w:rPr>
        <w:t xml:space="preserve">Cepures </w:t>
      </w:r>
      <w:r w:rsidR="00571A88">
        <w:rPr>
          <w:rFonts w:ascii="Book Antiqua" w:hAnsi="Book Antiqua"/>
          <w:bCs/>
        </w:rPr>
        <w:t xml:space="preserve">pie talāra </w:t>
      </w:r>
      <w:r w:rsidR="00D0343A">
        <w:rPr>
          <w:rFonts w:ascii="Book Antiqua" w:hAnsi="Book Antiqua"/>
          <w:bCs/>
        </w:rPr>
        <w:t xml:space="preserve">mūsdienās </w:t>
      </w:r>
      <w:r w:rsidR="005C6A7D">
        <w:rPr>
          <w:rFonts w:ascii="Book Antiqua" w:hAnsi="Book Antiqua"/>
          <w:bCs/>
        </w:rPr>
        <w:t>atjaunot nav lietderīgi, jo</w:t>
      </w:r>
      <w:r w:rsidR="00571A88">
        <w:rPr>
          <w:rFonts w:ascii="Book Antiqua" w:hAnsi="Book Antiqua"/>
          <w:bCs/>
        </w:rPr>
        <w:t>, starp citu,</w:t>
      </w:r>
      <w:r w:rsidR="005C6A7D">
        <w:rPr>
          <w:rFonts w:ascii="Book Antiqua" w:hAnsi="Book Antiqua"/>
          <w:bCs/>
        </w:rPr>
        <w:t xml:space="preserve"> mūsdienās arī tiesnešiem </w:t>
      </w:r>
      <w:r w:rsidR="00563B5C">
        <w:rPr>
          <w:rFonts w:ascii="Book Antiqua" w:hAnsi="Book Antiqua"/>
          <w:bCs/>
        </w:rPr>
        <w:t xml:space="preserve">cepures </w:t>
      </w:r>
      <w:r w:rsidR="005C6A7D">
        <w:rPr>
          <w:rFonts w:ascii="Book Antiqua" w:hAnsi="Book Antiqua"/>
          <w:bCs/>
        </w:rPr>
        <w:t>nav paredzētas</w:t>
      </w:r>
      <w:r w:rsidR="00B54771">
        <w:rPr>
          <w:rFonts w:ascii="Book Antiqua" w:hAnsi="Book Antiqua"/>
          <w:bCs/>
        </w:rPr>
        <w:t>.</w:t>
      </w:r>
    </w:p>
    <w:p w:rsidR="00305FD9" w:rsidRPr="00305FD9" w:rsidRDefault="00305FD9" w:rsidP="00305FD9">
      <w:pPr>
        <w:pStyle w:val="ListParagraph"/>
        <w:jc w:val="both"/>
        <w:rPr>
          <w:rFonts w:ascii="Book Antiqua" w:hAnsi="Book Antiqua"/>
          <w:bCs/>
        </w:rPr>
      </w:pPr>
    </w:p>
    <w:p w:rsidR="008006D5" w:rsidRPr="00F353A9" w:rsidRDefault="00270728" w:rsidP="00883A30">
      <w:pPr>
        <w:pStyle w:val="ListParagraph"/>
        <w:numPr>
          <w:ilvl w:val="0"/>
          <w:numId w:val="6"/>
        </w:numPr>
        <w:jc w:val="both"/>
        <w:rPr>
          <w:rFonts w:ascii="Book Antiqua" w:hAnsi="Book Antiqua"/>
          <w:bCs/>
        </w:rPr>
      </w:pPr>
      <w:r w:rsidRPr="00104697">
        <w:rPr>
          <w:rFonts w:ascii="Book Antiqua" w:hAnsi="Book Antiqua"/>
          <w:bCs/>
          <w:u w:val="single"/>
        </w:rPr>
        <w:t>Talāru lietošanas kārtība.</w:t>
      </w:r>
      <w:r w:rsidRPr="00104697">
        <w:rPr>
          <w:rFonts w:ascii="Book Antiqua" w:hAnsi="Book Antiqua"/>
          <w:bCs/>
        </w:rPr>
        <w:t xml:space="preserve"> Noteikt pirmsokupācijas periodā pastāvējušai </w:t>
      </w:r>
      <w:r w:rsidRPr="00BA197F">
        <w:rPr>
          <w:rFonts w:ascii="Book Antiqua" w:hAnsi="Book Antiqua"/>
          <w:bCs/>
        </w:rPr>
        <w:t>talāru lietošanas kārtībai līdzīgu kārtību, kur nepieciešams</w:t>
      </w:r>
      <w:r w:rsidR="00D151E5" w:rsidRPr="00BA197F">
        <w:rPr>
          <w:rFonts w:ascii="Book Antiqua" w:hAnsi="Book Antiqua"/>
          <w:bCs/>
        </w:rPr>
        <w:t>,</w:t>
      </w:r>
      <w:r w:rsidRPr="00BA197F">
        <w:rPr>
          <w:rFonts w:ascii="Book Antiqua" w:hAnsi="Book Antiqua"/>
          <w:bCs/>
        </w:rPr>
        <w:t xml:space="preserve"> to grozot, lai nodrošinātu, ka zvērināti advokāti un viņu palīgi talāru lieto pienācīgos apstākļos un pienācīgā </w:t>
      </w:r>
      <w:r w:rsidRPr="006E3D38">
        <w:rPr>
          <w:rFonts w:ascii="Book Antiqua" w:hAnsi="Book Antiqua"/>
          <w:bCs/>
        </w:rPr>
        <w:t>veidā.</w:t>
      </w:r>
      <w:r w:rsidR="00824F2A" w:rsidRPr="006E3D38">
        <w:rPr>
          <w:rFonts w:ascii="Book Antiqua" w:hAnsi="Book Antiqua"/>
          <w:bCs/>
        </w:rPr>
        <w:t xml:space="preserve"> Starp citu, noteikt, ka talārs valkājams tikai </w:t>
      </w:r>
      <w:r w:rsidR="00743B3B" w:rsidRPr="006E3D38">
        <w:rPr>
          <w:rFonts w:ascii="Book Antiqua" w:hAnsi="Book Antiqua"/>
          <w:bCs/>
        </w:rPr>
        <w:t>kopā ar formālu oficiālu apģērbu</w:t>
      </w:r>
      <w:r w:rsidR="00824F2A" w:rsidRPr="006E3D38">
        <w:rPr>
          <w:rFonts w:ascii="Book Antiqua" w:hAnsi="Book Antiqua"/>
          <w:bCs/>
        </w:rPr>
        <w:t xml:space="preserve"> (piem.</w:t>
      </w:r>
      <w:r w:rsidR="00D11F9F">
        <w:rPr>
          <w:rFonts w:ascii="Book Antiqua" w:hAnsi="Book Antiqua"/>
          <w:bCs/>
        </w:rPr>
        <w:t>,</w:t>
      </w:r>
      <w:r w:rsidR="00824F2A" w:rsidRPr="006E3D38">
        <w:rPr>
          <w:rFonts w:ascii="Book Antiqua" w:hAnsi="Book Antiqua"/>
          <w:bCs/>
        </w:rPr>
        <w:t xml:space="preserve"> vīriešiem </w:t>
      </w:r>
      <w:r w:rsidR="00D11F9F">
        <w:rPr>
          <w:rFonts w:ascii="Book Antiqua" w:hAnsi="Book Antiqua"/>
          <w:bCs/>
        </w:rPr>
        <w:t>–</w:t>
      </w:r>
      <w:r w:rsidR="00824F2A" w:rsidRPr="006E3D38">
        <w:rPr>
          <w:rFonts w:ascii="Book Antiqua" w:hAnsi="Book Antiqua"/>
          <w:bCs/>
        </w:rPr>
        <w:t xml:space="preserve"> uzvalk</w:t>
      </w:r>
      <w:r w:rsidR="00743B3B" w:rsidRPr="006E3D38">
        <w:rPr>
          <w:rFonts w:ascii="Book Antiqua" w:hAnsi="Book Antiqua"/>
          <w:bCs/>
        </w:rPr>
        <w:t>u</w:t>
      </w:r>
      <w:r w:rsidR="00D11F9F">
        <w:rPr>
          <w:rFonts w:ascii="Book Antiqua" w:hAnsi="Book Antiqua"/>
          <w:bCs/>
        </w:rPr>
        <w:t xml:space="preserve">, </w:t>
      </w:r>
      <w:r w:rsidR="00824F2A" w:rsidRPr="006E3D38">
        <w:rPr>
          <w:rFonts w:ascii="Book Antiqua" w:hAnsi="Book Antiqua"/>
          <w:bCs/>
        </w:rPr>
        <w:t>sievietēm - formāl</w:t>
      </w:r>
      <w:r w:rsidR="00743B3B" w:rsidRPr="006E3D38">
        <w:rPr>
          <w:rFonts w:ascii="Book Antiqua" w:hAnsi="Book Antiqua"/>
          <w:bCs/>
        </w:rPr>
        <w:t>u</w:t>
      </w:r>
      <w:r w:rsidR="00824F2A" w:rsidRPr="006E3D38">
        <w:rPr>
          <w:rFonts w:ascii="Book Antiqua" w:hAnsi="Book Antiqua"/>
          <w:bCs/>
        </w:rPr>
        <w:t xml:space="preserve"> kostīm</w:t>
      </w:r>
      <w:r w:rsidR="00743B3B" w:rsidRPr="006E3D38">
        <w:rPr>
          <w:rFonts w:ascii="Book Antiqua" w:hAnsi="Book Antiqua"/>
          <w:bCs/>
        </w:rPr>
        <w:t>u)</w:t>
      </w:r>
      <w:r w:rsidR="00824F2A" w:rsidRPr="006E3D38">
        <w:rPr>
          <w:rFonts w:ascii="Book Antiqua" w:hAnsi="Book Antiqua"/>
          <w:bCs/>
        </w:rPr>
        <w:t xml:space="preserve"> </w:t>
      </w:r>
      <w:r w:rsidR="00743B3B" w:rsidRPr="006E3D38">
        <w:rPr>
          <w:rFonts w:ascii="Book Antiqua" w:hAnsi="Book Antiqua"/>
          <w:bCs/>
        </w:rPr>
        <w:t>ar</w:t>
      </w:r>
      <w:r w:rsidR="00824F2A" w:rsidRPr="006E3D38">
        <w:rPr>
          <w:rFonts w:ascii="Book Antiqua" w:hAnsi="Book Antiqua"/>
          <w:bCs/>
        </w:rPr>
        <w:t xml:space="preserve"> </w:t>
      </w:r>
      <w:r w:rsidR="00743B3B" w:rsidRPr="006E3D38">
        <w:rPr>
          <w:rFonts w:ascii="Book Antiqua" w:hAnsi="Book Antiqua"/>
          <w:bCs/>
        </w:rPr>
        <w:t>balt</w:t>
      </w:r>
      <w:r w:rsidR="006E3D38" w:rsidRPr="006E3D38">
        <w:rPr>
          <w:rFonts w:ascii="Book Antiqua" w:hAnsi="Book Antiqua"/>
          <w:bCs/>
        </w:rPr>
        <w:t>u</w:t>
      </w:r>
      <w:r w:rsidR="00743B3B" w:rsidRPr="006E3D38">
        <w:rPr>
          <w:rFonts w:ascii="Book Antiqua" w:hAnsi="Book Antiqua"/>
          <w:bCs/>
        </w:rPr>
        <w:t xml:space="preserve"> apkakl</w:t>
      </w:r>
      <w:r w:rsidR="00824F2A" w:rsidRPr="006E3D38">
        <w:rPr>
          <w:rFonts w:ascii="Book Antiqua" w:hAnsi="Book Antiqua"/>
          <w:bCs/>
        </w:rPr>
        <w:t>i</w:t>
      </w:r>
      <w:r w:rsidR="00743B3B" w:rsidRPr="006E3D38">
        <w:rPr>
          <w:rFonts w:ascii="Book Antiqua" w:hAnsi="Book Antiqua"/>
          <w:bCs/>
        </w:rPr>
        <w:t>/blūzi</w:t>
      </w:r>
      <w:r w:rsidR="00824F2A" w:rsidRPr="006E3D38">
        <w:rPr>
          <w:rFonts w:ascii="Book Antiqua" w:hAnsi="Book Antiqua"/>
          <w:bCs/>
        </w:rPr>
        <w:t xml:space="preserve"> un vīriešiem </w:t>
      </w:r>
      <w:r w:rsidR="00743B3B" w:rsidRPr="006E3D38">
        <w:rPr>
          <w:rFonts w:ascii="Book Antiqua" w:hAnsi="Book Antiqua"/>
          <w:bCs/>
        </w:rPr>
        <w:t>–</w:t>
      </w:r>
      <w:r w:rsidR="00824F2A" w:rsidRPr="006E3D38">
        <w:rPr>
          <w:rFonts w:ascii="Book Antiqua" w:hAnsi="Book Antiqua"/>
          <w:bCs/>
        </w:rPr>
        <w:t xml:space="preserve"> </w:t>
      </w:r>
      <w:r w:rsidR="00743B3B" w:rsidRPr="006E3D38">
        <w:rPr>
          <w:rFonts w:ascii="Book Antiqua" w:hAnsi="Book Antiqua"/>
          <w:bCs/>
        </w:rPr>
        <w:t>kopā ar tumšas krāsas kaklasait</w:t>
      </w:r>
      <w:r w:rsidR="00824F2A" w:rsidRPr="006E3D38">
        <w:rPr>
          <w:rFonts w:ascii="Book Antiqua" w:hAnsi="Book Antiqua"/>
          <w:bCs/>
        </w:rPr>
        <w:t>i.</w:t>
      </w:r>
      <w:r w:rsidR="00CA7FE2" w:rsidRPr="006E3D38">
        <w:rPr>
          <w:rFonts w:ascii="Book Antiqua" w:hAnsi="Book Antiqua"/>
          <w:bCs/>
        </w:rPr>
        <w:t xml:space="preserve"> Noteikt, ka </w:t>
      </w:r>
      <w:r w:rsidR="00743B3B" w:rsidRPr="006E3D38">
        <w:rPr>
          <w:rFonts w:ascii="Book Antiqua" w:hAnsi="Book Antiqua"/>
          <w:bCs/>
        </w:rPr>
        <w:t>ne pie kādiem</w:t>
      </w:r>
      <w:r w:rsidR="00743B3B">
        <w:rPr>
          <w:rFonts w:ascii="Book Antiqua" w:hAnsi="Book Antiqua"/>
          <w:bCs/>
        </w:rPr>
        <w:t xml:space="preserve"> apstākļiem </w:t>
      </w:r>
      <w:r w:rsidR="00CA7FE2" w:rsidRPr="00BA197F">
        <w:rPr>
          <w:rFonts w:ascii="Book Antiqua" w:hAnsi="Book Antiqua"/>
          <w:bCs/>
        </w:rPr>
        <w:t xml:space="preserve">talārs nav </w:t>
      </w:r>
      <w:r w:rsidR="00CC244E">
        <w:rPr>
          <w:rFonts w:ascii="Book Antiqua" w:hAnsi="Book Antiqua"/>
          <w:bCs/>
        </w:rPr>
        <w:t>valkājams kopā ar</w:t>
      </w:r>
      <w:r w:rsidR="00CA7FE2" w:rsidRPr="00BA197F">
        <w:rPr>
          <w:rFonts w:ascii="Book Antiqua" w:hAnsi="Book Antiqua"/>
          <w:bCs/>
        </w:rPr>
        <w:t xml:space="preserve"> neformāl</w:t>
      </w:r>
      <w:r w:rsidR="00CC244E">
        <w:rPr>
          <w:rFonts w:ascii="Book Antiqua" w:hAnsi="Book Antiqua"/>
          <w:bCs/>
        </w:rPr>
        <w:t>u</w:t>
      </w:r>
      <w:r w:rsidR="00CA7FE2" w:rsidRPr="00BA197F">
        <w:rPr>
          <w:rFonts w:ascii="Book Antiqua" w:hAnsi="Book Antiqua"/>
          <w:bCs/>
        </w:rPr>
        <w:t xml:space="preserve"> apģērb</w:t>
      </w:r>
      <w:r w:rsidR="00CC244E">
        <w:rPr>
          <w:rFonts w:ascii="Book Antiqua" w:hAnsi="Book Antiqua"/>
          <w:bCs/>
        </w:rPr>
        <w:t>u</w:t>
      </w:r>
      <w:r w:rsidR="00CA7FE2" w:rsidRPr="00BA197F">
        <w:rPr>
          <w:rFonts w:ascii="Book Antiqua" w:hAnsi="Book Antiqua"/>
          <w:bCs/>
        </w:rPr>
        <w:t xml:space="preserve"> (</w:t>
      </w:r>
      <w:r w:rsidR="00620876">
        <w:rPr>
          <w:rFonts w:ascii="Book Antiqua" w:hAnsi="Book Antiqua"/>
          <w:bCs/>
        </w:rPr>
        <w:t xml:space="preserve">piem., </w:t>
      </w:r>
      <w:r w:rsidR="00CA7FE2" w:rsidRPr="00BA197F">
        <w:rPr>
          <w:rFonts w:ascii="Book Antiqua" w:hAnsi="Book Antiqua"/>
          <w:bCs/>
        </w:rPr>
        <w:t>džinsu kostīm</w:t>
      </w:r>
      <w:r w:rsidR="00CC244E">
        <w:rPr>
          <w:rFonts w:ascii="Book Antiqua" w:hAnsi="Book Antiqua"/>
          <w:bCs/>
        </w:rPr>
        <w:t>u</w:t>
      </w:r>
      <w:r w:rsidR="00CA7FE2" w:rsidRPr="00BA197F">
        <w:rPr>
          <w:rFonts w:ascii="Book Antiqua" w:hAnsi="Book Antiqua"/>
          <w:bCs/>
        </w:rPr>
        <w:t>, šorti</w:t>
      </w:r>
      <w:r w:rsidR="00CC244E">
        <w:rPr>
          <w:rFonts w:ascii="Book Antiqua" w:hAnsi="Book Antiqua"/>
          <w:bCs/>
        </w:rPr>
        <w:t>em</w:t>
      </w:r>
      <w:r w:rsidR="00CA7FE2" w:rsidRPr="00BA197F">
        <w:rPr>
          <w:rFonts w:ascii="Book Antiqua" w:hAnsi="Book Antiqua"/>
          <w:bCs/>
        </w:rPr>
        <w:t xml:space="preserve"> utt.), kurā tērpies zvērināts advokāts savus profesionālos pienākumus veikt vispār nedrīkstētu.</w:t>
      </w:r>
      <w:r w:rsidR="00AF0FF4" w:rsidRPr="00BA197F">
        <w:rPr>
          <w:rFonts w:ascii="Book Antiqua" w:hAnsi="Book Antiqua"/>
          <w:bCs/>
        </w:rPr>
        <w:t xml:space="preserve"> Attiecībā uz talāru nēsāšanu ārpus tiesas sēdēm</w:t>
      </w:r>
      <w:r w:rsidR="004056F8" w:rsidRPr="00BA197F">
        <w:rPr>
          <w:rFonts w:ascii="Book Antiqua" w:hAnsi="Book Antiqua"/>
          <w:bCs/>
        </w:rPr>
        <w:t xml:space="preserve"> un</w:t>
      </w:r>
      <w:r w:rsidR="00EA2A43">
        <w:rPr>
          <w:rFonts w:ascii="Book Antiqua" w:hAnsi="Book Antiqua"/>
          <w:bCs/>
        </w:rPr>
        <w:t xml:space="preserve"> tiesas/advokatūras</w:t>
      </w:r>
      <w:r w:rsidR="004056F8" w:rsidRPr="00BA197F">
        <w:rPr>
          <w:rFonts w:ascii="Book Antiqua" w:hAnsi="Book Antiqua"/>
          <w:bCs/>
        </w:rPr>
        <w:t xml:space="preserve"> telpām</w:t>
      </w:r>
      <w:r w:rsidR="006B78E2" w:rsidRPr="00BA197F">
        <w:rPr>
          <w:rFonts w:ascii="Book Antiqua" w:hAnsi="Book Antiqua"/>
          <w:bCs/>
        </w:rPr>
        <w:t xml:space="preserve"> (piem., lai ārpus tiesas ēkas samaksātu par </w:t>
      </w:r>
      <w:r w:rsidR="003D2E3B">
        <w:rPr>
          <w:rFonts w:ascii="Book Antiqua" w:hAnsi="Book Antiqua"/>
          <w:bCs/>
        </w:rPr>
        <w:t xml:space="preserve">auto </w:t>
      </w:r>
      <w:r w:rsidR="006B78E2" w:rsidRPr="00BA197F">
        <w:rPr>
          <w:rFonts w:ascii="Book Antiqua" w:hAnsi="Book Antiqua"/>
          <w:bCs/>
        </w:rPr>
        <w:t>stāvvietu)</w:t>
      </w:r>
      <w:r w:rsidR="00AF0FF4" w:rsidRPr="00BA197F">
        <w:rPr>
          <w:rFonts w:ascii="Book Antiqua" w:hAnsi="Book Antiqua"/>
          <w:bCs/>
        </w:rPr>
        <w:t xml:space="preserve">, ievērojot </w:t>
      </w:r>
      <w:r w:rsidR="003D2E3B">
        <w:rPr>
          <w:rFonts w:ascii="Book Antiqua" w:hAnsi="Book Antiqua"/>
          <w:bCs/>
        </w:rPr>
        <w:lastRenderedPageBreak/>
        <w:t xml:space="preserve">stingros </w:t>
      </w:r>
      <w:r w:rsidR="00AF0FF4" w:rsidRPr="00BA197F">
        <w:rPr>
          <w:rFonts w:ascii="Book Antiqua" w:hAnsi="Book Antiqua"/>
          <w:bCs/>
        </w:rPr>
        <w:t xml:space="preserve">noteikumus, kas šai sakarā bija spēkā Latvijas pirmsokupācijas periodā, kas pieļāva talāra valkāšanu ārpus tiesas </w:t>
      </w:r>
      <w:r w:rsidR="004056F8" w:rsidRPr="00BA197F">
        <w:rPr>
          <w:rFonts w:ascii="Book Antiqua" w:hAnsi="Book Antiqua"/>
          <w:bCs/>
        </w:rPr>
        <w:t xml:space="preserve">telpām vienīgi </w:t>
      </w:r>
      <w:r w:rsidR="00AF0FF4" w:rsidRPr="00BA197F">
        <w:rPr>
          <w:rFonts w:ascii="Book Antiqua" w:hAnsi="Book Antiqua"/>
          <w:bCs/>
        </w:rPr>
        <w:t xml:space="preserve">ierobežotos gadījumos, tas ir, svinīgos un oficiālos pasākumos ar </w:t>
      </w:r>
      <w:r w:rsidR="004056F8" w:rsidRPr="00BA197F">
        <w:rPr>
          <w:rFonts w:ascii="Book Antiqua" w:hAnsi="Book Antiqua"/>
          <w:bCs/>
        </w:rPr>
        <w:t>katrreizēju</w:t>
      </w:r>
      <w:r w:rsidR="00AF0FF4" w:rsidRPr="00BA197F">
        <w:rPr>
          <w:rFonts w:ascii="Book Antiqua" w:hAnsi="Book Antiqua"/>
          <w:bCs/>
        </w:rPr>
        <w:t xml:space="preserve"> Tieslietu ministra atļauju</w:t>
      </w:r>
      <w:r w:rsidR="004056F8" w:rsidRPr="00BA197F">
        <w:rPr>
          <w:rStyle w:val="fvprimitive1"/>
          <w:rFonts w:ascii="Book Antiqua" w:hAnsi="Book Antiqua"/>
          <w:i/>
          <w:color w:val="000000" w:themeColor="text1"/>
        </w:rPr>
        <w:t>,</w:t>
      </w:r>
      <w:r w:rsidR="006B78E2" w:rsidRPr="00BA197F">
        <w:rPr>
          <w:rStyle w:val="fvprimitive1"/>
          <w:rFonts w:ascii="Book Antiqua" w:hAnsi="Book Antiqua"/>
          <w:color w:val="000000" w:themeColor="text1"/>
        </w:rPr>
        <w:t xml:space="preserve"> principā noteikt, ka talāru nevar nēsāt ārpus tiesas</w:t>
      </w:r>
      <w:r w:rsidR="00F74830">
        <w:rPr>
          <w:rStyle w:val="fvprimitive1"/>
          <w:rFonts w:ascii="Book Antiqua" w:hAnsi="Book Antiqua"/>
          <w:color w:val="000000" w:themeColor="text1"/>
        </w:rPr>
        <w:t>/advokatūras</w:t>
      </w:r>
      <w:r w:rsidR="006B78E2" w:rsidRPr="00BA197F">
        <w:rPr>
          <w:rStyle w:val="fvprimitive1"/>
          <w:rFonts w:ascii="Book Antiqua" w:hAnsi="Book Antiqua"/>
          <w:color w:val="000000" w:themeColor="text1"/>
        </w:rPr>
        <w:t xml:space="preserve"> telpām, izņemot </w:t>
      </w:r>
      <w:r w:rsidR="00E70ECB" w:rsidRPr="00BA197F">
        <w:rPr>
          <w:rStyle w:val="fvprimitive1"/>
          <w:rFonts w:ascii="Book Antiqua" w:hAnsi="Book Antiqua"/>
          <w:color w:val="000000" w:themeColor="text1"/>
        </w:rPr>
        <w:t>svinīgus un oficiālus pasākumus, kur talāra nēsāšana nepieciešama</w:t>
      </w:r>
      <w:r w:rsidR="004766D9">
        <w:rPr>
          <w:rStyle w:val="fvprimitive1"/>
          <w:rFonts w:ascii="Book Antiqua" w:hAnsi="Book Antiqua"/>
          <w:color w:val="000000" w:themeColor="text1"/>
        </w:rPr>
        <w:t>/vēlama</w:t>
      </w:r>
      <w:r w:rsidR="00E70ECB" w:rsidRPr="00BA197F">
        <w:rPr>
          <w:rStyle w:val="fvprimitive1"/>
          <w:rFonts w:ascii="Book Antiqua" w:hAnsi="Book Antiqua"/>
          <w:color w:val="000000" w:themeColor="text1"/>
        </w:rPr>
        <w:t xml:space="preserve"> </w:t>
      </w:r>
      <w:r w:rsidR="00936855" w:rsidRPr="00BA197F">
        <w:rPr>
          <w:rStyle w:val="fvprimitive1"/>
          <w:rFonts w:ascii="Book Antiqua" w:hAnsi="Book Antiqua"/>
          <w:color w:val="000000" w:themeColor="text1"/>
        </w:rPr>
        <w:t>un</w:t>
      </w:r>
      <w:r w:rsidR="00E70ECB" w:rsidRPr="00BA197F">
        <w:rPr>
          <w:rStyle w:val="fvprimitive1"/>
          <w:rFonts w:ascii="Book Antiqua" w:hAnsi="Book Antiqua"/>
          <w:color w:val="000000" w:themeColor="text1"/>
        </w:rPr>
        <w:t xml:space="preserve"> pieļaujama, lai publikai </w:t>
      </w:r>
      <w:r w:rsidR="00AE5707" w:rsidRPr="00BA197F">
        <w:rPr>
          <w:rStyle w:val="fvprimitive1"/>
          <w:rFonts w:ascii="Book Antiqua" w:hAnsi="Book Antiqua"/>
          <w:color w:val="000000" w:themeColor="text1"/>
        </w:rPr>
        <w:t>demonstrētu</w:t>
      </w:r>
      <w:r w:rsidR="00E70ECB" w:rsidRPr="00BA197F">
        <w:rPr>
          <w:rStyle w:val="fvprimitive1"/>
          <w:rFonts w:ascii="Book Antiqua" w:hAnsi="Book Antiqua"/>
          <w:color w:val="000000" w:themeColor="text1"/>
        </w:rPr>
        <w:t xml:space="preserve"> personas piederību Latvijas zvērinātai advokatūrai.</w:t>
      </w:r>
      <w:r w:rsidR="00D842A5">
        <w:rPr>
          <w:rStyle w:val="fvprimitive1"/>
          <w:rFonts w:ascii="Book Antiqua" w:hAnsi="Book Antiqua"/>
          <w:color w:val="000000" w:themeColor="text1"/>
        </w:rPr>
        <w:t xml:space="preserve"> </w:t>
      </w:r>
      <w:r w:rsidR="00EF0794">
        <w:rPr>
          <w:rStyle w:val="fvprimitive1"/>
          <w:rFonts w:ascii="Book Antiqua" w:hAnsi="Book Antiqua"/>
          <w:color w:val="000000" w:themeColor="text1"/>
        </w:rPr>
        <w:t>Būtu vēlams noteikt, ka j</w:t>
      </w:r>
      <w:r w:rsidR="00D842A5">
        <w:rPr>
          <w:rStyle w:val="fvprimitive1"/>
          <w:rFonts w:ascii="Book Antiqua" w:hAnsi="Book Antiqua"/>
          <w:color w:val="000000" w:themeColor="text1"/>
        </w:rPr>
        <w:t>aunuzņemtam zvērinātam advokātam un zvērināta advokāta palīgam pie zvēresta/solījuma došanas būtu jābūt tērptam talārā, kā tas bija Latvijas pirmsokupācijas period</w:t>
      </w:r>
      <w:r w:rsidR="009C5B88">
        <w:rPr>
          <w:rStyle w:val="fvprimitive1"/>
          <w:rFonts w:ascii="Book Antiqua" w:hAnsi="Book Antiqua"/>
          <w:color w:val="000000" w:themeColor="text1"/>
        </w:rPr>
        <w:t>ā</w:t>
      </w:r>
      <w:r w:rsidR="00D842A5">
        <w:rPr>
          <w:rStyle w:val="fvprimitive1"/>
          <w:rFonts w:ascii="Book Antiqua" w:hAnsi="Book Antiqua"/>
          <w:color w:val="000000" w:themeColor="text1"/>
        </w:rPr>
        <w:t>. Tas arī kalpos par zināmu praktisku pamudinājumu zvērinātiem advokātiem un viņu palīgiem iegādāties pašiem savu</w:t>
      </w:r>
      <w:r w:rsidR="009C5B88">
        <w:rPr>
          <w:rStyle w:val="fvprimitive1"/>
          <w:rFonts w:ascii="Book Antiqua" w:hAnsi="Book Antiqua"/>
          <w:color w:val="000000" w:themeColor="text1"/>
        </w:rPr>
        <w:t>s</w:t>
      </w:r>
      <w:r w:rsidR="00D842A5">
        <w:rPr>
          <w:rStyle w:val="fvprimitive1"/>
          <w:rFonts w:ascii="Book Antiqua" w:hAnsi="Book Antiqua"/>
          <w:color w:val="000000" w:themeColor="text1"/>
        </w:rPr>
        <w:t xml:space="preserve"> talāru</w:t>
      </w:r>
      <w:r w:rsidR="009C5B88">
        <w:rPr>
          <w:rStyle w:val="fvprimitive1"/>
          <w:rFonts w:ascii="Book Antiqua" w:hAnsi="Book Antiqua"/>
          <w:color w:val="000000" w:themeColor="text1"/>
        </w:rPr>
        <w:t>s</w:t>
      </w:r>
      <w:r w:rsidR="00D842A5">
        <w:rPr>
          <w:rStyle w:val="fvprimitive1"/>
          <w:rFonts w:ascii="Book Antiqua" w:hAnsi="Book Antiqua"/>
          <w:color w:val="000000" w:themeColor="text1"/>
        </w:rPr>
        <w:t>, nevis nesāt no kolēģiem aizlienētu</w:t>
      </w:r>
      <w:r w:rsidR="009C5B88">
        <w:rPr>
          <w:rStyle w:val="fvprimitive1"/>
          <w:rFonts w:ascii="Book Antiqua" w:hAnsi="Book Antiqua"/>
          <w:color w:val="000000" w:themeColor="text1"/>
        </w:rPr>
        <w:t>s</w:t>
      </w:r>
      <w:r w:rsidR="00D842A5">
        <w:rPr>
          <w:rStyle w:val="fvprimitive1"/>
          <w:rFonts w:ascii="Book Antiqua" w:hAnsi="Book Antiqua"/>
          <w:color w:val="000000" w:themeColor="text1"/>
        </w:rPr>
        <w:t xml:space="preserve"> talāru</w:t>
      </w:r>
      <w:r w:rsidR="009C5B88">
        <w:rPr>
          <w:rStyle w:val="fvprimitive1"/>
          <w:rFonts w:ascii="Book Antiqua" w:hAnsi="Book Antiqua"/>
          <w:color w:val="000000" w:themeColor="text1"/>
        </w:rPr>
        <w:t>s</w:t>
      </w:r>
      <w:r w:rsidR="00D842A5">
        <w:rPr>
          <w:rStyle w:val="fvprimitive1"/>
          <w:rFonts w:ascii="Book Antiqua" w:hAnsi="Book Antiqua"/>
          <w:color w:val="000000" w:themeColor="text1"/>
        </w:rPr>
        <w:t>.</w:t>
      </w:r>
    </w:p>
    <w:p w:rsidR="00787CCC" w:rsidRPr="00787CCC" w:rsidRDefault="00787CCC" w:rsidP="00883A30">
      <w:pPr>
        <w:jc w:val="both"/>
        <w:rPr>
          <w:rFonts w:ascii="Book Antiqua" w:hAnsi="Book Antiqua"/>
          <w:b/>
          <w:bCs/>
        </w:rPr>
      </w:pPr>
      <w:r>
        <w:rPr>
          <w:rFonts w:ascii="Book Antiqua" w:hAnsi="Book Antiqua"/>
          <w:b/>
          <w:bCs/>
          <w:u w:val="single"/>
        </w:rPr>
        <w:t xml:space="preserve">c) </w:t>
      </w:r>
      <w:r w:rsidRPr="005B720D">
        <w:rPr>
          <w:rFonts w:ascii="Book Antiqua" w:hAnsi="Book Antiqua"/>
          <w:b/>
          <w:bCs/>
          <w:u w:val="single"/>
        </w:rPr>
        <w:t>T</w:t>
      </w:r>
      <w:r>
        <w:rPr>
          <w:rFonts w:ascii="Book Antiqua" w:hAnsi="Book Antiqua"/>
          <w:b/>
          <w:bCs/>
          <w:u w:val="single"/>
        </w:rPr>
        <w:t>iesību aktu izmaiņas</w:t>
      </w:r>
    </w:p>
    <w:p w:rsidR="005C6A7D" w:rsidRPr="006C29A1" w:rsidRDefault="00DD1917" w:rsidP="00883A30">
      <w:pPr>
        <w:jc w:val="both"/>
        <w:rPr>
          <w:rFonts w:ascii="Book Antiqua" w:hAnsi="Book Antiqua"/>
          <w:bCs/>
        </w:rPr>
      </w:pPr>
      <w:r w:rsidRPr="006C29A1">
        <w:rPr>
          <w:rFonts w:ascii="Book Antiqua" w:hAnsi="Book Antiqua"/>
          <w:bCs/>
        </w:rPr>
        <w:t>No juridiskās tehnikas viedokļa, šie noteikumi</w:t>
      </w:r>
      <w:r w:rsidR="00642046" w:rsidRPr="006C29A1">
        <w:rPr>
          <w:rFonts w:ascii="Book Antiqua" w:hAnsi="Book Antiqua"/>
          <w:bCs/>
        </w:rPr>
        <w:t>, iespējams,</w:t>
      </w:r>
      <w:r w:rsidRPr="006C29A1">
        <w:rPr>
          <w:rFonts w:ascii="Book Antiqua" w:hAnsi="Book Antiqua"/>
          <w:bCs/>
        </w:rPr>
        <w:t xml:space="preserve"> ieviešami</w:t>
      </w:r>
      <w:r w:rsidR="006C5786">
        <w:rPr>
          <w:rFonts w:ascii="Book Antiqua" w:hAnsi="Book Antiqua"/>
          <w:bCs/>
        </w:rPr>
        <w:t>, piemēram,</w:t>
      </w:r>
      <w:r w:rsidRPr="006C29A1">
        <w:rPr>
          <w:rFonts w:ascii="Book Antiqua" w:hAnsi="Book Antiqua"/>
          <w:bCs/>
        </w:rPr>
        <w:t xml:space="preserve"> sekojošā veidā:</w:t>
      </w:r>
    </w:p>
    <w:p w:rsidR="00723C23" w:rsidRPr="006C29A1" w:rsidRDefault="008841E1" w:rsidP="00883A30">
      <w:pPr>
        <w:jc w:val="both"/>
        <w:rPr>
          <w:rFonts w:ascii="Book Antiqua" w:hAnsi="Book Antiqua"/>
          <w:bCs/>
        </w:rPr>
      </w:pPr>
      <w:r>
        <w:rPr>
          <w:rFonts w:ascii="Book Antiqua" w:hAnsi="Book Antiqua"/>
          <w:bCs/>
        </w:rPr>
        <w:t>Pirmkārt, i</w:t>
      </w:r>
      <w:r w:rsidR="00011451" w:rsidRPr="006C29A1">
        <w:rPr>
          <w:rFonts w:ascii="Book Antiqua" w:hAnsi="Book Antiqua"/>
          <w:bCs/>
        </w:rPr>
        <w:t>erosin</w:t>
      </w:r>
      <w:r w:rsidR="00CB135C" w:rsidRPr="006C29A1">
        <w:rPr>
          <w:rFonts w:ascii="Book Antiqua" w:hAnsi="Book Antiqua"/>
          <w:bCs/>
        </w:rPr>
        <w:t>ot</w:t>
      </w:r>
      <w:r w:rsidR="00723C23" w:rsidRPr="006C29A1">
        <w:rPr>
          <w:rFonts w:ascii="Book Antiqua" w:hAnsi="Book Antiqua"/>
          <w:bCs/>
        </w:rPr>
        <w:t xml:space="preserve"> Latvijas Republikas</w:t>
      </w:r>
      <w:r w:rsidR="00011451" w:rsidRPr="006C29A1">
        <w:rPr>
          <w:rFonts w:ascii="Book Antiqua" w:hAnsi="Book Antiqua"/>
          <w:bCs/>
        </w:rPr>
        <w:t xml:space="preserve"> Saeimai</w:t>
      </w:r>
      <w:r w:rsidR="00723C23" w:rsidRPr="006C29A1">
        <w:rPr>
          <w:rFonts w:ascii="Book Antiqua" w:hAnsi="Book Antiqua"/>
          <w:bCs/>
        </w:rPr>
        <w:t>:</w:t>
      </w:r>
    </w:p>
    <w:p w:rsidR="00723C23" w:rsidRPr="002F6F1D" w:rsidRDefault="00723C23" w:rsidP="008841E1">
      <w:pPr>
        <w:ind w:left="720"/>
        <w:jc w:val="both"/>
        <w:rPr>
          <w:rFonts w:ascii="Book Antiqua" w:hAnsi="Book Antiqua"/>
          <w:bCs/>
        </w:rPr>
      </w:pPr>
      <w:r w:rsidRPr="007D08A2">
        <w:rPr>
          <w:rFonts w:ascii="Book Antiqua" w:hAnsi="Book Antiqua"/>
          <w:bCs/>
        </w:rPr>
        <w:t xml:space="preserve">- </w:t>
      </w:r>
      <w:r w:rsidR="007D08A2" w:rsidRPr="007D08A2">
        <w:rPr>
          <w:rFonts w:ascii="Book Antiqua" w:hAnsi="Book Antiqua"/>
          <w:bCs/>
        </w:rPr>
        <w:t>starp citu, ievērojot advokatūras pašpārvaldes principu,</w:t>
      </w:r>
      <w:r w:rsidR="007D08A2">
        <w:rPr>
          <w:rFonts w:ascii="Book Antiqua" w:hAnsi="Book Antiqua"/>
          <w:bCs/>
        </w:rPr>
        <w:t xml:space="preserve"> </w:t>
      </w:r>
      <w:r>
        <w:rPr>
          <w:rFonts w:ascii="Book Antiqua" w:hAnsi="Book Antiqua"/>
          <w:bCs/>
        </w:rPr>
        <w:t xml:space="preserve">izteikt Latvijas Republikas </w:t>
      </w:r>
      <w:r w:rsidRPr="002F6F1D">
        <w:rPr>
          <w:rFonts w:ascii="Book Antiqua" w:hAnsi="Book Antiqua"/>
          <w:bCs/>
        </w:rPr>
        <w:t>Advokatūras likuma 50.p</w:t>
      </w:r>
      <w:r w:rsidR="00475DF1">
        <w:rPr>
          <w:rFonts w:ascii="Book Antiqua" w:hAnsi="Book Antiqua"/>
          <w:bCs/>
        </w:rPr>
        <w:t>antu</w:t>
      </w:r>
      <w:r w:rsidR="0044426B">
        <w:rPr>
          <w:rFonts w:ascii="Book Antiqua" w:hAnsi="Book Antiqua"/>
          <w:bCs/>
        </w:rPr>
        <w:t>*</w:t>
      </w:r>
      <w:r w:rsidR="00475DF1">
        <w:rPr>
          <w:rFonts w:ascii="Book Antiqua" w:hAnsi="Book Antiqua"/>
          <w:bCs/>
        </w:rPr>
        <w:t xml:space="preserve"> aptuveni sekojošā redakcijā</w:t>
      </w:r>
      <w:r w:rsidRPr="002F6F1D">
        <w:rPr>
          <w:rFonts w:ascii="Book Antiqua" w:hAnsi="Book Antiqua"/>
          <w:bCs/>
        </w:rPr>
        <w:t>:</w:t>
      </w:r>
    </w:p>
    <w:p w:rsidR="004E69A3" w:rsidRDefault="00680A74" w:rsidP="008841E1">
      <w:pPr>
        <w:ind w:left="1440"/>
        <w:jc w:val="both"/>
        <w:rPr>
          <w:rFonts w:ascii="Book Antiqua" w:hAnsi="Book Antiqua"/>
          <w:b/>
          <w:i/>
        </w:rPr>
      </w:pPr>
      <w:r w:rsidRPr="00CC3F64">
        <w:rPr>
          <w:rFonts w:ascii="Book Antiqua" w:hAnsi="Book Antiqua"/>
          <w:b/>
          <w:bCs/>
          <w:i/>
        </w:rPr>
        <w:t>„50.</w:t>
      </w:r>
      <w:r w:rsidRPr="00CC3F64">
        <w:rPr>
          <w:rFonts w:ascii="Book Antiqua" w:hAnsi="Book Antiqua"/>
          <w:b/>
          <w:i/>
        </w:rPr>
        <w:t xml:space="preserve"> </w:t>
      </w:r>
      <w:r w:rsidR="00834C26">
        <w:rPr>
          <w:rFonts w:ascii="Book Antiqua" w:hAnsi="Book Antiqua"/>
          <w:b/>
          <w:i/>
        </w:rPr>
        <w:t>Z</w:t>
      </w:r>
      <w:r w:rsidRPr="00CC3F64">
        <w:rPr>
          <w:rFonts w:ascii="Book Antiqua" w:hAnsi="Book Antiqua"/>
          <w:b/>
          <w:i/>
        </w:rPr>
        <w:t>vērināti advokāti un zvērin</w:t>
      </w:r>
      <w:r w:rsidRPr="00A5420B">
        <w:rPr>
          <w:rFonts w:ascii="Book Antiqua" w:hAnsi="Book Antiqua"/>
          <w:b/>
          <w:i/>
        </w:rPr>
        <w:t>ātu advokātu palīgi</w:t>
      </w:r>
      <w:r w:rsidR="00834C26" w:rsidRPr="00A5420B">
        <w:rPr>
          <w:rFonts w:ascii="Book Antiqua" w:hAnsi="Book Antiqua"/>
          <w:b/>
          <w:i/>
        </w:rPr>
        <w:t xml:space="preserve">, izpildot savus profesionālos pienākumus </w:t>
      </w:r>
      <w:r w:rsidR="00702880" w:rsidRPr="00A5420B">
        <w:rPr>
          <w:rFonts w:ascii="Book Antiqua" w:hAnsi="Book Antiqua"/>
          <w:b/>
          <w:i/>
        </w:rPr>
        <w:t>Latvijas Republikas</w:t>
      </w:r>
      <w:r w:rsidR="00702880" w:rsidRPr="00CC3F64">
        <w:rPr>
          <w:rFonts w:ascii="Book Antiqua" w:hAnsi="Book Antiqua"/>
          <w:b/>
          <w:i/>
        </w:rPr>
        <w:t xml:space="preserve"> tiesu</w:t>
      </w:r>
      <w:r w:rsidRPr="00CC3F64">
        <w:rPr>
          <w:rFonts w:ascii="Book Antiqua" w:hAnsi="Book Antiqua"/>
          <w:b/>
          <w:i/>
        </w:rPr>
        <w:t xml:space="preserve"> sēdēs</w:t>
      </w:r>
      <w:r w:rsidR="00834C26">
        <w:rPr>
          <w:rFonts w:ascii="Book Antiqua" w:hAnsi="Book Antiqua"/>
          <w:b/>
          <w:i/>
        </w:rPr>
        <w:t>,</w:t>
      </w:r>
      <w:r w:rsidRPr="00CC3F64">
        <w:rPr>
          <w:rFonts w:ascii="Book Antiqua" w:hAnsi="Book Antiqua"/>
          <w:b/>
          <w:i/>
        </w:rPr>
        <w:t xml:space="preserve"> </w:t>
      </w:r>
      <w:r w:rsidR="002F6F1D" w:rsidRPr="00CC3F64">
        <w:rPr>
          <w:rFonts w:ascii="Book Antiqua" w:hAnsi="Book Antiqua"/>
          <w:b/>
          <w:i/>
        </w:rPr>
        <w:t>un citos Latvijas Zvērinātu advokātu padomes noteiktos gadījumos</w:t>
      </w:r>
      <w:r w:rsidR="002F6F1D" w:rsidRPr="00CC3F64">
        <w:rPr>
          <w:rFonts w:ascii="Book Antiqua" w:hAnsi="Book Antiqua"/>
          <w:i/>
        </w:rPr>
        <w:t xml:space="preserve"> </w:t>
      </w:r>
      <w:r w:rsidRPr="00CC3F64">
        <w:rPr>
          <w:rFonts w:ascii="Book Antiqua" w:hAnsi="Book Antiqua"/>
          <w:b/>
          <w:i/>
        </w:rPr>
        <w:t xml:space="preserve">nēsā īpašu </w:t>
      </w:r>
      <w:r w:rsidR="00B0522B">
        <w:rPr>
          <w:rFonts w:ascii="Book Antiqua" w:hAnsi="Book Antiqua"/>
          <w:b/>
          <w:i/>
        </w:rPr>
        <w:t xml:space="preserve">amata </w:t>
      </w:r>
      <w:r w:rsidRPr="00CC3F64">
        <w:rPr>
          <w:rFonts w:ascii="Book Antiqua" w:hAnsi="Book Antiqua"/>
          <w:b/>
          <w:i/>
        </w:rPr>
        <w:t>tērpu — talāru.</w:t>
      </w:r>
      <w:r w:rsidRPr="00CC3F64">
        <w:rPr>
          <w:rFonts w:ascii="Book Antiqua" w:hAnsi="Book Antiqua"/>
          <w:b/>
          <w:bCs/>
          <w:i/>
        </w:rPr>
        <w:t xml:space="preserve"> </w:t>
      </w:r>
      <w:r w:rsidR="002F6F1D" w:rsidRPr="00CC3F64">
        <w:rPr>
          <w:rFonts w:ascii="Book Antiqua" w:hAnsi="Book Antiqua"/>
          <w:b/>
          <w:bCs/>
          <w:i/>
        </w:rPr>
        <w:t xml:space="preserve">Atšķirībai no </w:t>
      </w:r>
      <w:r w:rsidR="002F6F1D" w:rsidRPr="00CC3F64">
        <w:rPr>
          <w:rFonts w:ascii="Book Antiqua" w:hAnsi="Book Antiqua"/>
          <w:b/>
          <w:i/>
        </w:rPr>
        <w:t>zvērinātu advokātu</w:t>
      </w:r>
      <w:r w:rsidR="002F6F1D" w:rsidRPr="00CC3F64">
        <w:rPr>
          <w:rFonts w:ascii="Book Antiqua" w:hAnsi="Book Antiqua"/>
          <w:b/>
          <w:bCs/>
          <w:i/>
        </w:rPr>
        <w:t xml:space="preserve"> palīgiem, zvērinātiem advokātiem tiek piešķirta arī amata nozīme, kuru zvērināti advokāti nēsā piestiprinātu pie talāra krūšu kreisajā pusē</w:t>
      </w:r>
      <w:r w:rsidR="009E6AA0">
        <w:rPr>
          <w:rFonts w:ascii="Book Antiqua" w:hAnsi="Book Antiqua"/>
          <w:b/>
          <w:bCs/>
          <w:i/>
        </w:rPr>
        <w:t>, kā arī</w:t>
      </w:r>
      <w:r w:rsidR="002F6F1D" w:rsidRPr="00CC3F64">
        <w:rPr>
          <w:rFonts w:ascii="Book Antiqua" w:hAnsi="Book Antiqua"/>
          <w:b/>
          <w:bCs/>
          <w:i/>
        </w:rPr>
        <w:t xml:space="preserve"> </w:t>
      </w:r>
      <w:r w:rsidR="009E6AA0">
        <w:rPr>
          <w:rFonts w:ascii="Book Antiqua" w:hAnsi="Book Antiqua"/>
          <w:b/>
          <w:bCs/>
          <w:i/>
        </w:rPr>
        <w:t xml:space="preserve">bez talāra </w:t>
      </w:r>
      <w:r w:rsidR="002F6F1D" w:rsidRPr="00CC3F64">
        <w:rPr>
          <w:rFonts w:ascii="Book Antiqua" w:hAnsi="Book Antiqua"/>
          <w:b/>
          <w:i/>
        </w:rPr>
        <w:t xml:space="preserve">Latvijas Zvērinātu advokātu padomes </w:t>
      </w:r>
      <w:r w:rsidR="00B65AF3">
        <w:rPr>
          <w:rFonts w:ascii="Book Antiqua" w:hAnsi="Book Antiqua"/>
          <w:b/>
          <w:i/>
        </w:rPr>
        <w:t xml:space="preserve">noteiktajā kārtībā un </w:t>
      </w:r>
      <w:r w:rsidR="002F6F1D" w:rsidRPr="00CC3F64">
        <w:rPr>
          <w:rFonts w:ascii="Book Antiqua" w:hAnsi="Book Antiqua"/>
          <w:b/>
          <w:i/>
        </w:rPr>
        <w:t>gadījumos</w:t>
      </w:r>
      <w:r w:rsidR="002F6F1D" w:rsidRPr="00CC3F64">
        <w:rPr>
          <w:rFonts w:ascii="Book Antiqua" w:hAnsi="Book Antiqua"/>
          <w:b/>
          <w:bCs/>
          <w:i/>
        </w:rPr>
        <w:t>. Talār</w:t>
      </w:r>
      <w:r w:rsidR="000D07AF" w:rsidRPr="00CC3F64">
        <w:rPr>
          <w:rFonts w:ascii="Book Antiqua" w:hAnsi="Book Antiqua"/>
          <w:b/>
          <w:bCs/>
          <w:i/>
        </w:rPr>
        <w:t>a</w:t>
      </w:r>
      <w:r w:rsidR="002F6F1D" w:rsidRPr="00CC3F64">
        <w:rPr>
          <w:rFonts w:ascii="Book Antiqua" w:hAnsi="Book Antiqua"/>
          <w:b/>
          <w:bCs/>
          <w:i/>
        </w:rPr>
        <w:t xml:space="preserve"> un </w:t>
      </w:r>
      <w:r w:rsidR="002F6F1D" w:rsidRPr="00CC3F64">
        <w:rPr>
          <w:rFonts w:ascii="Book Antiqua" w:hAnsi="Book Antiqua"/>
          <w:b/>
          <w:i/>
        </w:rPr>
        <w:t xml:space="preserve">zvērinātu advokātu </w:t>
      </w:r>
      <w:r w:rsidR="002F6F1D" w:rsidRPr="00CC3F64">
        <w:rPr>
          <w:rFonts w:ascii="Book Antiqua" w:hAnsi="Book Antiqua"/>
          <w:b/>
          <w:bCs/>
          <w:i/>
        </w:rPr>
        <w:t xml:space="preserve">amata </w:t>
      </w:r>
      <w:r w:rsidR="000D07AF" w:rsidRPr="00CC3F64">
        <w:rPr>
          <w:rFonts w:ascii="Book Antiqua" w:hAnsi="Book Antiqua"/>
          <w:b/>
          <w:bCs/>
          <w:i/>
        </w:rPr>
        <w:t>no</w:t>
      </w:r>
      <w:r w:rsidR="002F6F1D" w:rsidRPr="00CC3F64">
        <w:rPr>
          <w:rFonts w:ascii="Book Antiqua" w:hAnsi="Book Antiqua"/>
          <w:b/>
          <w:bCs/>
          <w:i/>
        </w:rPr>
        <w:t xml:space="preserve">zīmes </w:t>
      </w:r>
      <w:r w:rsidR="000D07AF" w:rsidRPr="00CC3F64">
        <w:rPr>
          <w:rFonts w:ascii="Book Antiqua" w:hAnsi="Book Antiqua"/>
          <w:b/>
          <w:bCs/>
          <w:i/>
        </w:rPr>
        <w:t xml:space="preserve">vizuālo </w:t>
      </w:r>
      <w:r w:rsidR="002F6F1D" w:rsidRPr="00CC3F64">
        <w:rPr>
          <w:rFonts w:ascii="Book Antiqua" w:hAnsi="Book Antiqua"/>
          <w:b/>
          <w:bCs/>
          <w:i/>
        </w:rPr>
        <w:t>izskatu</w:t>
      </w:r>
      <w:r w:rsidR="00854265" w:rsidRPr="00CC3F64">
        <w:rPr>
          <w:rFonts w:ascii="Book Antiqua" w:hAnsi="Book Antiqua"/>
          <w:b/>
          <w:bCs/>
          <w:i/>
        </w:rPr>
        <w:t>, izgatavošanas</w:t>
      </w:r>
      <w:r w:rsidR="002F6F1D" w:rsidRPr="00CC3F64">
        <w:rPr>
          <w:rFonts w:ascii="Book Antiqua" w:hAnsi="Book Antiqua"/>
          <w:b/>
          <w:bCs/>
          <w:i/>
        </w:rPr>
        <w:t xml:space="preserve"> un lietošanas kārtību nosaka </w:t>
      </w:r>
      <w:r w:rsidR="002F6F1D" w:rsidRPr="00CC3F64">
        <w:rPr>
          <w:rFonts w:ascii="Book Antiqua" w:hAnsi="Book Antiqua"/>
          <w:b/>
          <w:i/>
        </w:rPr>
        <w:t>Latvijas Zvērinātu advokātu padome.</w:t>
      </w:r>
      <w:r w:rsidR="002D655C" w:rsidRPr="00CC3F64">
        <w:rPr>
          <w:rFonts w:ascii="Book Antiqua" w:hAnsi="Book Antiqua"/>
          <w:b/>
          <w:i/>
        </w:rPr>
        <w:t xml:space="preserve"> Šā likuma </w:t>
      </w:r>
      <w:r w:rsidR="00415E8D" w:rsidRPr="00CC3F64">
        <w:rPr>
          <w:rFonts w:ascii="Book Antiqua" w:hAnsi="Book Antiqua"/>
          <w:b/>
          <w:i/>
        </w:rPr>
        <w:t>46</w:t>
      </w:r>
      <w:r w:rsidR="002D655C" w:rsidRPr="00CC3F64">
        <w:rPr>
          <w:rFonts w:ascii="Book Antiqua" w:hAnsi="Book Antiqua"/>
          <w:b/>
          <w:i/>
        </w:rPr>
        <w:t xml:space="preserve">.pantā minēto zvērestu </w:t>
      </w:r>
      <w:r w:rsidR="000004C6" w:rsidRPr="00CC3F64">
        <w:rPr>
          <w:rFonts w:ascii="Book Antiqua" w:hAnsi="Book Antiqua"/>
          <w:b/>
          <w:i/>
        </w:rPr>
        <w:t>jaunuzņemt</w:t>
      </w:r>
      <w:r w:rsidR="00794516" w:rsidRPr="00CC3F64">
        <w:rPr>
          <w:rFonts w:ascii="Book Antiqua" w:hAnsi="Book Antiqua"/>
          <w:b/>
          <w:i/>
        </w:rPr>
        <w:t>ais</w:t>
      </w:r>
      <w:r w:rsidR="000004C6" w:rsidRPr="00CC3F64">
        <w:rPr>
          <w:rFonts w:ascii="Book Antiqua" w:hAnsi="Book Antiqua"/>
          <w:b/>
          <w:i/>
        </w:rPr>
        <w:t xml:space="preserve"> </w:t>
      </w:r>
      <w:r w:rsidR="002D655C" w:rsidRPr="00CC3F64">
        <w:rPr>
          <w:rFonts w:ascii="Book Antiqua" w:hAnsi="Book Antiqua"/>
          <w:b/>
          <w:i/>
        </w:rPr>
        <w:t>zvērināt</w:t>
      </w:r>
      <w:r w:rsidR="00794516" w:rsidRPr="00CC3F64">
        <w:rPr>
          <w:rFonts w:ascii="Book Antiqua" w:hAnsi="Book Antiqua"/>
          <w:b/>
          <w:i/>
        </w:rPr>
        <w:t>s</w:t>
      </w:r>
      <w:r w:rsidR="002D655C" w:rsidRPr="00CC3F64">
        <w:rPr>
          <w:rFonts w:ascii="Book Antiqua" w:hAnsi="Book Antiqua"/>
          <w:b/>
          <w:i/>
        </w:rPr>
        <w:t xml:space="preserve"> advokāt</w:t>
      </w:r>
      <w:r w:rsidR="00794516" w:rsidRPr="00CC3F64">
        <w:rPr>
          <w:rFonts w:ascii="Book Antiqua" w:hAnsi="Book Antiqua"/>
          <w:b/>
          <w:i/>
        </w:rPr>
        <w:t>s</w:t>
      </w:r>
      <w:r w:rsidR="002D655C" w:rsidRPr="00CC3F64">
        <w:rPr>
          <w:rFonts w:ascii="Book Antiqua" w:hAnsi="Book Antiqua"/>
          <w:b/>
          <w:i/>
        </w:rPr>
        <w:t xml:space="preserve"> dod tērp</w:t>
      </w:r>
      <w:r w:rsidR="00794516" w:rsidRPr="00CC3F64">
        <w:rPr>
          <w:rFonts w:ascii="Book Antiqua" w:hAnsi="Book Antiqua"/>
          <w:b/>
          <w:i/>
        </w:rPr>
        <w:t>ies</w:t>
      </w:r>
      <w:r w:rsidR="002D655C" w:rsidRPr="00CC3F64">
        <w:rPr>
          <w:rFonts w:ascii="Book Antiqua" w:hAnsi="Book Antiqua"/>
          <w:b/>
          <w:i/>
        </w:rPr>
        <w:t xml:space="preserve"> talārā</w:t>
      </w:r>
      <w:r w:rsidR="00794516" w:rsidRPr="00CC3F64">
        <w:rPr>
          <w:rFonts w:ascii="Book Antiqua" w:hAnsi="Book Antiqua"/>
          <w:b/>
          <w:i/>
        </w:rPr>
        <w:t>,</w:t>
      </w:r>
      <w:r w:rsidR="002D655C" w:rsidRPr="00CC3F64">
        <w:rPr>
          <w:rFonts w:ascii="Book Antiqua" w:hAnsi="Book Antiqua"/>
          <w:b/>
          <w:i/>
        </w:rPr>
        <w:t xml:space="preserve"> bet bez amata nozīmes</w:t>
      </w:r>
      <w:r w:rsidR="00794516" w:rsidRPr="00CC3F64">
        <w:rPr>
          <w:rFonts w:ascii="Book Antiqua" w:hAnsi="Book Antiqua"/>
          <w:b/>
          <w:i/>
        </w:rPr>
        <w:t>, ko viņam izsniedz pēc zvēresta nodošanas Zvērinātu advokātu padomes noteiktajā kārtībā</w:t>
      </w:r>
      <w:r w:rsidR="002D655C" w:rsidRPr="00CC3F64">
        <w:rPr>
          <w:rFonts w:ascii="Book Antiqua" w:hAnsi="Book Antiqua"/>
          <w:b/>
          <w:i/>
        </w:rPr>
        <w:t xml:space="preserve">. Šā likuma </w:t>
      </w:r>
      <w:r w:rsidR="00794516" w:rsidRPr="00CC3F64">
        <w:rPr>
          <w:rFonts w:ascii="Book Antiqua" w:hAnsi="Book Antiqua"/>
          <w:b/>
          <w:i/>
        </w:rPr>
        <w:t>90</w:t>
      </w:r>
      <w:r w:rsidR="002D655C" w:rsidRPr="00CC3F64">
        <w:rPr>
          <w:rFonts w:ascii="Book Antiqua" w:hAnsi="Book Antiqua"/>
          <w:b/>
          <w:i/>
        </w:rPr>
        <w:t xml:space="preserve">.pantā minēto solījumu </w:t>
      </w:r>
      <w:r w:rsidR="00794516" w:rsidRPr="00CC3F64">
        <w:rPr>
          <w:rFonts w:ascii="Book Antiqua" w:hAnsi="Book Antiqua"/>
          <w:b/>
          <w:i/>
        </w:rPr>
        <w:t>jaunuzņemtais zvērināta advokāta palīgs dod tērpies talārā</w:t>
      </w:r>
      <w:r w:rsidR="002D655C" w:rsidRPr="00CC3F64">
        <w:rPr>
          <w:rFonts w:ascii="Book Antiqua" w:hAnsi="Book Antiqua"/>
          <w:b/>
          <w:i/>
        </w:rPr>
        <w:t>.</w:t>
      </w:r>
      <w:r w:rsidR="00AA0709" w:rsidRPr="00CC3F64">
        <w:rPr>
          <w:rFonts w:ascii="Book Antiqua" w:hAnsi="Book Antiqua"/>
          <w:b/>
          <w:i/>
        </w:rPr>
        <w:t>”</w:t>
      </w:r>
    </w:p>
    <w:p w:rsidR="0044426B" w:rsidRPr="0044426B" w:rsidRDefault="0044426B" w:rsidP="0044426B">
      <w:pPr>
        <w:ind w:left="720"/>
        <w:jc w:val="both"/>
        <w:rPr>
          <w:rFonts w:ascii="Book Antiqua" w:hAnsi="Book Antiqua"/>
          <w:bCs/>
          <w:i/>
          <w:sz w:val="18"/>
          <w:szCs w:val="18"/>
        </w:rPr>
      </w:pPr>
      <w:r w:rsidRPr="0044426B">
        <w:rPr>
          <w:rFonts w:ascii="Book Antiqua" w:hAnsi="Book Antiqua"/>
          <w:i/>
          <w:sz w:val="18"/>
          <w:szCs w:val="18"/>
        </w:rPr>
        <w:t>* Iespējams, ka noteikums par zvērinātu advokātu palīgu talāriem</w:t>
      </w:r>
      <w:r w:rsidR="00834245">
        <w:rPr>
          <w:rFonts w:ascii="Book Antiqua" w:hAnsi="Book Antiqua"/>
          <w:i/>
          <w:sz w:val="18"/>
          <w:szCs w:val="18"/>
        </w:rPr>
        <w:t>, piem.,</w:t>
      </w:r>
      <w:r w:rsidRPr="0044426B">
        <w:rPr>
          <w:rFonts w:ascii="Book Antiqua" w:hAnsi="Book Antiqua"/>
          <w:i/>
          <w:sz w:val="18"/>
          <w:szCs w:val="18"/>
        </w:rPr>
        <w:t xml:space="preserve"> kā jauns pants ievedams Latvijas Republikas Advokatūras likuma 9.sadaļā par zvērinātu advokātu palīgu pienākumiem un tiesībām.</w:t>
      </w:r>
      <w:r w:rsidR="00F25593">
        <w:rPr>
          <w:rFonts w:ascii="Book Antiqua" w:hAnsi="Book Antiqua"/>
          <w:i/>
          <w:sz w:val="18"/>
          <w:szCs w:val="18"/>
        </w:rPr>
        <w:t xml:space="preserve"> No otras puses, jau šobrīd </w:t>
      </w:r>
      <w:r w:rsidR="00F25593" w:rsidRPr="0044426B">
        <w:rPr>
          <w:rFonts w:ascii="Book Antiqua" w:hAnsi="Book Antiqua"/>
          <w:i/>
          <w:sz w:val="18"/>
          <w:szCs w:val="18"/>
        </w:rPr>
        <w:t>Latvijas Republikas Advokatūras likuma</w:t>
      </w:r>
      <w:r w:rsidR="00F25593">
        <w:rPr>
          <w:rFonts w:ascii="Book Antiqua" w:hAnsi="Book Antiqua"/>
          <w:i/>
          <w:sz w:val="18"/>
          <w:szCs w:val="18"/>
        </w:rPr>
        <w:t xml:space="preserve"> 102.pants nosaka, ka 50.pants attiecināmas arī uz zvērinātu advokātu palīgiem.</w:t>
      </w:r>
    </w:p>
    <w:p w:rsidR="00723C23" w:rsidRDefault="00723C23" w:rsidP="008841E1">
      <w:pPr>
        <w:ind w:left="720"/>
        <w:jc w:val="both"/>
        <w:rPr>
          <w:rFonts w:ascii="Book Antiqua" w:hAnsi="Book Antiqua"/>
          <w:bCs/>
        </w:rPr>
      </w:pPr>
      <w:r w:rsidRPr="00723C23">
        <w:rPr>
          <w:rFonts w:ascii="Book Antiqua" w:hAnsi="Book Antiqua"/>
          <w:b/>
          <w:bCs/>
        </w:rPr>
        <w:t xml:space="preserve">- </w:t>
      </w:r>
      <w:r>
        <w:rPr>
          <w:rFonts w:ascii="Book Antiqua" w:hAnsi="Book Antiqua"/>
          <w:bCs/>
        </w:rPr>
        <w:t>grozīt</w:t>
      </w:r>
      <w:r w:rsidRPr="00723C23">
        <w:rPr>
          <w:rFonts w:ascii="Book Antiqua" w:hAnsi="Book Antiqua"/>
          <w:bCs/>
        </w:rPr>
        <w:t xml:space="preserve"> 1993.gada 27.aprīļa Latvijas Republikas Augstākās Padomes lēmuma ”Par Latvijas Republikas Advokatūras likuma spēkā stāšanās un piemērošanas kārtību” 2.punkt</w:t>
      </w:r>
      <w:r>
        <w:rPr>
          <w:rFonts w:ascii="Book Antiqua" w:hAnsi="Book Antiqua"/>
          <w:bCs/>
        </w:rPr>
        <w:t>u, nosakot, ka Latvijas Republikas Advokatūras likuma 50.pants stājas spēkā konkrētā datumā</w:t>
      </w:r>
      <w:r w:rsidRPr="00723C23">
        <w:rPr>
          <w:rFonts w:ascii="Book Antiqua" w:hAnsi="Book Antiqua"/>
          <w:bCs/>
        </w:rPr>
        <w:t>.</w:t>
      </w:r>
    </w:p>
    <w:p w:rsidR="00900FFA" w:rsidRPr="006C29A1" w:rsidRDefault="008841E1" w:rsidP="00883A30">
      <w:pPr>
        <w:jc w:val="both"/>
        <w:rPr>
          <w:rFonts w:ascii="Book Antiqua" w:hAnsi="Book Antiqua"/>
          <w:bCs/>
        </w:rPr>
      </w:pPr>
      <w:r>
        <w:rPr>
          <w:rFonts w:ascii="Book Antiqua" w:hAnsi="Book Antiqua"/>
          <w:bCs/>
        </w:rPr>
        <w:lastRenderedPageBreak/>
        <w:t>Otrkārt,</w:t>
      </w:r>
      <w:r w:rsidR="00A15343" w:rsidRPr="006C29A1">
        <w:rPr>
          <w:rFonts w:ascii="Book Antiqua" w:hAnsi="Book Antiqua"/>
          <w:bCs/>
        </w:rPr>
        <w:t xml:space="preserve"> </w:t>
      </w:r>
      <w:r>
        <w:rPr>
          <w:rFonts w:ascii="Book Antiqua" w:hAnsi="Book Antiqua"/>
          <w:bCs/>
        </w:rPr>
        <w:t>u</w:t>
      </w:r>
      <w:r w:rsidR="00900FFA" w:rsidRPr="006C29A1">
        <w:rPr>
          <w:rFonts w:ascii="Book Antiqua" w:hAnsi="Book Antiqua"/>
          <w:bCs/>
        </w:rPr>
        <w:t xml:space="preserve">z Latvijas Republikas Advokatūras likuma 50.panta jaunās redakcijas pamata </w:t>
      </w:r>
      <w:r w:rsidR="00683796" w:rsidRPr="006C29A1">
        <w:rPr>
          <w:rFonts w:ascii="Book Antiqua" w:hAnsi="Book Antiqua"/>
          <w:bCs/>
        </w:rPr>
        <w:t>LZAP</w:t>
      </w:r>
      <w:r w:rsidR="00D52C01" w:rsidRPr="006C29A1">
        <w:rPr>
          <w:rFonts w:ascii="Book Antiqua" w:hAnsi="Book Antiqua"/>
          <w:bCs/>
        </w:rPr>
        <w:t>, saskaņā ar advokatūras pašpārvaldes principu,</w:t>
      </w:r>
      <w:r w:rsidR="00683796" w:rsidRPr="006C29A1">
        <w:rPr>
          <w:rFonts w:ascii="Book Antiqua" w:hAnsi="Book Antiqua"/>
          <w:bCs/>
        </w:rPr>
        <w:t xml:space="preserve"> </w:t>
      </w:r>
      <w:r w:rsidR="00900FFA" w:rsidRPr="006C29A1">
        <w:rPr>
          <w:rFonts w:ascii="Book Antiqua" w:hAnsi="Book Antiqua"/>
          <w:bCs/>
        </w:rPr>
        <w:t>izstrādāt un pieņemt jaunus</w:t>
      </w:r>
      <w:r w:rsidR="00C97879" w:rsidRPr="006C29A1">
        <w:rPr>
          <w:rFonts w:ascii="Book Antiqua" w:hAnsi="Book Antiqua"/>
          <w:bCs/>
        </w:rPr>
        <w:t xml:space="preserve"> vienotus</w:t>
      </w:r>
      <w:r w:rsidR="00900FFA" w:rsidRPr="006C29A1">
        <w:rPr>
          <w:rFonts w:ascii="Book Antiqua" w:hAnsi="Book Antiqua"/>
          <w:bCs/>
        </w:rPr>
        <w:t xml:space="preserve"> LZAP noteikumus par zvērinātu advokātu un viņu palīgu amata simboliem un to</w:t>
      </w:r>
      <w:r w:rsidR="009A683E" w:rsidRPr="006C29A1">
        <w:rPr>
          <w:rFonts w:ascii="Book Antiqua" w:hAnsi="Book Antiqua"/>
          <w:bCs/>
        </w:rPr>
        <w:t xml:space="preserve"> precīzu</w:t>
      </w:r>
      <w:r w:rsidR="0019505F">
        <w:rPr>
          <w:rFonts w:ascii="Book Antiqua" w:hAnsi="Book Antiqua"/>
          <w:bCs/>
        </w:rPr>
        <w:t xml:space="preserve"> izgatavošanas un</w:t>
      </w:r>
      <w:r w:rsidR="00900FFA" w:rsidRPr="006C29A1">
        <w:rPr>
          <w:rFonts w:ascii="Book Antiqua" w:hAnsi="Book Antiqua"/>
          <w:bCs/>
        </w:rPr>
        <w:t xml:space="preserve"> lietošanas kārtību, aizstājot pašlaik </w:t>
      </w:r>
      <w:r w:rsidR="00D52F49" w:rsidRPr="006C29A1">
        <w:rPr>
          <w:rFonts w:ascii="Book Antiqua" w:hAnsi="Book Antiqua"/>
          <w:bCs/>
        </w:rPr>
        <w:t>spē</w:t>
      </w:r>
      <w:r w:rsidR="00D52F49">
        <w:rPr>
          <w:rFonts w:ascii="Book Antiqua" w:hAnsi="Book Antiqua"/>
          <w:bCs/>
        </w:rPr>
        <w:t>k</w:t>
      </w:r>
      <w:r w:rsidR="00D52F49" w:rsidRPr="006C29A1">
        <w:rPr>
          <w:rFonts w:ascii="Book Antiqua" w:hAnsi="Book Antiqua"/>
          <w:bCs/>
        </w:rPr>
        <w:t xml:space="preserve">ā </w:t>
      </w:r>
      <w:r w:rsidR="00900FFA" w:rsidRPr="006C29A1">
        <w:rPr>
          <w:rFonts w:ascii="Book Antiqua" w:hAnsi="Book Antiqua"/>
          <w:bCs/>
        </w:rPr>
        <w:t>esošos noteikumus.</w:t>
      </w:r>
      <w:r w:rsidR="00CF132E" w:rsidRPr="006C29A1">
        <w:rPr>
          <w:rFonts w:ascii="Book Antiqua" w:hAnsi="Book Antiqua"/>
          <w:bCs/>
        </w:rPr>
        <w:t xml:space="preserve"> Šajos noteikumos, starp citu, būtu vēlams noteikt ne tikai talāru un amata nozīmes vizuālo izskatu un precīzu</w:t>
      </w:r>
      <w:r w:rsidR="00B44BA0" w:rsidRPr="006C29A1">
        <w:rPr>
          <w:rFonts w:ascii="Book Antiqua" w:hAnsi="Book Antiqua"/>
          <w:bCs/>
        </w:rPr>
        <w:t xml:space="preserve"> izgatavošanas un</w:t>
      </w:r>
      <w:r w:rsidR="00CF132E" w:rsidRPr="006C29A1">
        <w:rPr>
          <w:rFonts w:ascii="Book Antiqua" w:hAnsi="Book Antiqua"/>
          <w:bCs/>
        </w:rPr>
        <w:t xml:space="preserve"> lietošanas kārtību, bet arī minēto advokatūras simbolu lietošan</w:t>
      </w:r>
      <w:r w:rsidR="00741F93" w:rsidRPr="006C29A1">
        <w:rPr>
          <w:rFonts w:ascii="Book Antiqua" w:hAnsi="Book Antiqua"/>
          <w:bCs/>
        </w:rPr>
        <w:t>as kārtību</w:t>
      </w:r>
      <w:r w:rsidR="00CF132E" w:rsidRPr="006C29A1">
        <w:rPr>
          <w:rFonts w:ascii="Book Antiqua" w:hAnsi="Book Antiqua"/>
          <w:bCs/>
        </w:rPr>
        <w:t xml:space="preserve"> šķīrējtiesās, citu valstu ties</w:t>
      </w:r>
      <w:r w:rsidR="00741F93" w:rsidRPr="006C29A1">
        <w:rPr>
          <w:rFonts w:ascii="Book Antiqua" w:hAnsi="Book Antiqua"/>
          <w:bCs/>
        </w:rPr>
        <w:t>ās, kur Latvijas advokāti var uzstāties</w:t>
      </w:r>
      <w:r w:rsidR="00D52F49">
        <w:rPr>
          <w:rFonts w:ascii="Book Antiqua" w:hAnsi="Book Antiqua"/>
          <w:bCs/>
        </w:rPr>
        <w:t>,</w:t>
      </w:r>
      <w:r w:rsidR="00741F93" w:rsidRPr="006C29A1">
        <w:rPr>
          <w:rFonts w:ascii="Book Antiqua" w:hAnsi="Book Antiqua"/>
          <w:bCs/>
        </w:rPr>
        <w:t xml:space="preserve"> </w:t>
      </w:r>
      <w:r w:rsidR="00CF132E" w:rsidRPr="006C29A1">
        <w:rPr>
          <w:rFonts w:ascii="Book Antiqua" w:hAnsi="Book Antiqua"/>
          <w:bCs/>
        </w:rPr>
        <w:t>un pārnacionālās tiesās, kā, piemēram, Eiropas Savienības Tiesā vai Eiropas Cilvēktiesību tiesā</w:t>
      </w:r>
      <w:r w:rsidR="00992015" w:rsidRPr="006C29A1">
        <w:rPr>
          <w:rFonts w:ascii="Book Antiqua" w:hAnsi="Book Antiqua"/>
          <w:bCs/>
        </w:rPr>
        <w:t>, oficiālos un svinīgos pasākumos, kā arī citos gadījumos</w:t>
      </w:r>
      <w:r w:rsidR="00B44BA0" w:rsidRPr="006C29A1">
        <w:rPr>
          <w:rFonts w:ascii="Book Antiqua" w:hAnsi="Book Antiqua"/>
          <w:bCs/>
        </w:rPr>
        <w:t xml:space="preserve"> ārpus tiesas sēdēm</w:t>
      </w:r>
      <w:r w:rsidR="00C94AC5">
        <w:rPr>
          <w:rFonts w:ascii="Book Antiqua" w:hAnsi="Book Antiqua"/>
          <w:bCs/>
        </w:rPr>
        <w:t xml:space="preserve"> vai tiesas/advokatūras telpām</w:t>
      </w:r>
      <w:r w:rsidR="00CF132E" w:rsidRPr="006C29A1">
        <w:rPr>
          <w:rFonts w:ascii="Book Antiqua" w:hAnsi="Book Antiqua"/>
          <w:bCs/>
        </w:rPr>
        <w:t>.</w:t>
      </w:r>
      <w:r w:rsidR="00EE2240">
        <w:rPr>
          <w:rFonts w:ascii="Book Antiqua" w:hAnsi="Book Antiqua"/>
          <w:bCs/>
        </w:rPr>
        <w:t xml:space="preserve"> Tāpat būtu skaidri jānosaka zvērinātu advokātu amata nozīmē atspoguļot</w:t>
      </w:r>
      <w:r w:rsidR="006D78F4">
        <w:rPr>
          <w:rFonts w:ascii="Book Antiqua" w:hAnsi="Book Antiqua"/>
          <w:bCs/>
        </w:rPr>
        <w:t xml:space="preserve">ā </w:t>
      </w:r>
      <w:r w:rsidR="00EE2240">
        <w:rPr>
          <w:rFonts w:ascii="Book Antiqua" w:hAnsi="Book Antiqua"/>
          <w:bCs/>
        </w:rPr>
        <w:t>Latvijas zvērinātas advokatūras simbola lietošanas kārtību, nosakot Latvijas Zvērinātu advokātu kolēģijas tiesības to lietot par savu simbolu un ierobežojot individuālu advokātu, kā arī trešo personu tiesības šo simbolu lietot kā savu.</w:t>
      </w:r>
    </w:p>
    <w:p w:rsidR="00B001BF" w:rsidRDefault="00B001BF" w:rsidP="00883A30">
      <w:pPr>
        <w:jc w:val="both"/>
        <w:rPr>
          <w:rFonts w:ascii="Verdana" w:hAnsi="Verdana"/>
          <w:b/>
          <w:bCs/>
          <w:sz w:val="18"/>
          <w:szCs w:val="18"/>
          <w:highlight w:val="green"/>
          <w:u w:val="single"/>
        </w:rPr>
      </w:pPr>
    </w:p>
    <w:p w:rsidR="00B001BF" w:rsidRDefault="00B001BF" w:rsidP="00B80AFB">
      <w:pPr>
        <w:rPr>
          <w:rFonts w:ascii="Verdana" w:hAnsi="Verdana"/>
          <w:b/>
          <w:bCs/>
          <w:sz w:val="18"/>
          <w:szCs w:val="18"/>
          <w:highlight w:val="green"/>
          <w:u w:val="single"/>
        </w:rPr>
      </w:pPr>
    </w:p>
    <w:p w:rsidR="004D2AC2" w:rsidRDefault="004D2AC2"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8006D5" w:rsidRDefault="008006D5" w:rsidP="00640E28">
      <w:pPr>
        <w:rPr>
          <w:rFonts w:ascii="Book Antiqua" w:hAnsi="Book Antiqua"/>
          <w:b/>
          <w:bCs/>
          <w:sz w:val="24"/>
          <w:szCs w:val="24"/>
        </w:rPr>
      </w:pPr>
    </w:p>
    <w:p w:rsidR="004D2AC2" w:rsidRDefault="004D2AC2" w:rsidP="00640E28">
      <w:pPr>
        <w:rPr>
          <w:rFonts w:ascii="Book Antiqua" w:hAnsi="Book Antiqua"/>
          <w:b/>
          <w:bCs/>
          <w:sz w:val="24"/>
          <w:szCs w:val="24"/>
        </w:rPr>
      </w:pPr>
    </w:p>
    <w:p w:rsidR="00EF23B3" w:rsidRDefault="00EF23B3" w:rsidP="00EF23B3">
      <w:pPr>
        <w:rPr>
          <w:rFonts w:ascii="Book Antiqua" w:hAnsi="Book Antiqua"/>
          <w:b/>
          <w:bCs/>
          <w:sz w:val="24"/>
          <w:szCs w:val="24"/>
        </w:rPr>
      </w:pPr>
      <w:r w:rsidRPr="001E6EC4">
        <w:rPr>
          <w:rFonts w:ascii="Book Antiqua" w:hAnsi="Book Antiqua"/>
          <w:b/>
          <w:bCs/>
          <w:sz w:val="24"/>
          <w:szCs w:val="24"/>
        </w:rPr>
        <w:lastRenderedPageBreak/>
        <w:t>Pielikums Nr.</w:t>
      </w:r>
      <w:r>
        <w:rPr>
          <w:rFonts w:ascii="Book Antiqua" w:hAnsi="Book Antiqua"/>
          <w:b/>
          <w:bCs/>
          <w:sz w:val="24"/>
          <w:szCs w:val="24"/>
        </w:rPr>
        <w:t>1</w:t>
      </w:r>
      <w:r w:rsidRPr="001E6EC4">
        <w:rPr>
          <w:rFonts w:ascii="Book Antiqua" w:hAnsi="Book Antiqua"/>
          <w:b/>
          <w:bCs/>
          <w:sz w:val="24"/>
          <w:szCs w:val="24"/>
        </w:rPr>
        <w:t xml:space="preserve"> </w:t>
      </w:r>
      <w:r>
        <w:rPr>
          <w:rFonts w:ascii="Book Antiqua" w:hAnsi="Book Antiqua"/>
          <w:b/>
          <w:bCs/>
          <w:sz w:val="24"/>
          <w:szCs w:val="24"/>
        </w:rPr>
        <w:t>–</w:t>
      </w:r>
      <w:r w:rsidRPr="001E6EC4">
        <w:rPr>
          <w:rFonts w:ascii="Book Antiqua" w:hAnsi="Book Antiqua"/>
          <w:b/>
          <w:bCs/>
          <w:sz w:val="24"/>
          <w:szCs w:val="24"/>
        </w:rPr>
        <w:t xml:space="preserve"> Fotogrāfijas</w:t>
      </w:r>
    </w:p>
    <w:p w:rsidR="004A0D41" w:rsidRDefault="004A0D41" w:rsidP="004A0D41">
      <w:pPr>
        <w:jc w:val="center"/>
        <w:rPr>
          <w:rFonts w:ascii="Book Antiqua" w:hAnsi="Book Antiqua"/>
          <w:b/>
          <w:bCs/>
          <w:sz w:val="24"/>
          <w:szCs w:val="24"/>
        </w:rPr>
      </w:pPr>
      <w:r>
        <w:rPr>
          <w:rFonts w:ascii="Book Antiqua" w:hAnsi="Book Antiqua"/>
          <w:b/>
          <w:bCs/>
          <w:noProof/>
          <w:sz w:val="24"/>
          <w:szCs w:val="24"/>
        </w:rPr>
        <w:drawing>
          <wp:inline distT="0" distB="0" distL="0" distR="0">
            <wp:extent cx="4286250" cy="3396077"/>
            <wp:effectExtent l="19050" t="0" r="0" b="0"/>
            <wp:docPr id="1" name="Picture 0" descr="Advokat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9.jpg"/>
                    <pic:cNvPicPr/>
                  </pic:nvPicPr>
                  <pic:blipFill>
                    <a:blip r:embed="rId10" cstate="print"/>
                    <a:stretch>
                      <a:fillRect/>
                    </a:stretch>
                  </pic:blipFill>
                  <pic:spPr>
                    <a:xfrm>
                      <a:off x="0" y="0"/>
                      <a:ext cx="4282728" cy="3393286"/>
                    </a:xfrm>
                    <a:prstGeom prst="rect">
                      <a:avLst/>
                    </a:prstGeom>
                  </pic:spPr>
                </pic:pic>
              </a:graphicData>
            </a:graphic>
          </wp:inline>
        </w:drawing>
      </w:r>
    </w:p>
    <w:p w:rsidR="00EF23B3" w:rsidRPr="004A0D41" w:rsidRDefault="00EF23B3" w:rsidP="004A0D41">
      <w:pPr>
        <w:jc w:val="center"/>
        <w:rPr>
          <w:rFonts w:ascii="Book Antiqua" w:hAnsi="Book Antiqua"/>
          <w:b/>
          <w:bCs/>
          <w:sz w:val="24"/>
          <w:szCs w:val="24"/>
        </w:rPr>
      </w:pPr>
      <w:r w:rsidRPr="00607DCA">
        <w:rPr>
          <w:rFonts w:ascii="Book Antiqua" w:hAnsi="Book Antiqua"/>
          <w:b/>
          <w:bCs/>
          <w:sz w:val="20"/>
          <w:szCs w:val="20"/>
        </w:rPr>
        <w:t>Amata nozīmes lietošana bez talāra (pie frakām)</w:t>
      </w:r>
    </w:p>
    <w:p w:rsidR="00EF23B3" w:rsidRPr="00607DCA" w:rsidRDefault="00EF23B3" w:rsidP="00EF23B3">
      <w:pPr>
        <w:rPr>
          <w:rFonts w:ascii="Book Antiqua" w:hAnsi="Book Antiqua"/>
          <w:bCs/>
          <w:i/>
          <w:sz w:val="20"/>
          <w:szCs w:val="20"/>
        </w:rPr>
      </w:pPr>
      <w:r w:rsidRPr="00E81F68">
        <w:rPr>
          <w:rFonts w:ascii="Book Antiqua" w:hAnsi="Book Antiqua"/>
          <w:bCs/>
          <w:i/>
          <w:sz w:val="20"/>
          <w:szCs w:val="20"/>
        </w:rPr>
        <w:t xml:space="preserve">Avots: </w:t>
      </w:r>
      <w:r w:rsidRPr="003B1D85">
        <w:rPr>
          <w:rFonts w:ascii="Book Antiqua" w:hAnsi="Book Antiqua"/>
          <w:bCs/>
          <w:i/>
          <w:sz w:val="20"/>
          <w:szCs w:val="20"/>
        </w:rPr>
        <w:t xml:space="preserve">Latvijas Zvērinātu advokātu padomes pārskats par laiku no 1930.gada 1.aprīļa līdz 1930.gada 31.decembrim, Rīga: Latvijas Zvērinātu advokātu padomes izdevums, 1931.g., </w:t>
      </w:r>
      <w:r>
        <w:rPr>
          <w:rFonts w:ascii="Book Antiqua" w:hAnsi="Book Antiqua"/>
          <w:bCs/>
          <w:i/>
          <w:sz w:val="20"/>
          <w:szCs w:val="20"/>
        </w:rPr>
        <w:t>7</w:t>
      </w:r>
      <w:r w:rsidRPr="003B1D85">
        <w:rPr>
          <w:rFonts w:ascii="Book Antiqua" w:hAnsi="Book Antiqua"/>
          <w:bCs/>
          <w:i/>
          <w:sz w:val="20"/>
          <w:szCs w:val="20"/>
        </w:rPr>
        <w:t>.lpp.</w:t>
      </w:r>
    </w:p>
    <w:p w:rsidR="00EF23B3" w:rsidRDefault="004A0D41" w:rsidP="00EF23B3">
      <w:pPr>
        <w:jc w:val="center"/>
        <w:rPr>
          <w:rFonts w:ascii="Book Antiqua" w:hAnsi="Book Antiqua"/>
          <w:b/>
          <w:bCs/>
          <w:sz w:val="24"/>
          <w:szCs w:val="24"/>
        </w:rPr>
      </w:pPr>
      <w:r>
        <w:rPr>
          <w:rFonts w:ascii="Book Antiqua" w:hAnsi="Book Antiqua"/>
          <w:b/>
          <w:bCs/>
          <w:noProof/>
          <w:sz w:val="24"/>
          <w:szCs w:val="24"/>
        </w:rPr>
        <w:drawing>
          <wp:inline distT="0" distB="0" distL="0" distR="0">
            <wp:extent cx="4248150" cy="3294285"/>
            <wp:effectExtent l="19050" t="0" r="0" b="0"/>
            <wp:docPr id="2" name="Picture 1" descr="Advokat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10.jpg"/>
                    <pic:cNvPicPr/>
                  </pic:nvPicPr>
                  <pic:blipFill>
                    <a:blip r:embed="rId11" cstate="print"/>
                    <a:stretch>
                      <a:fillRect/>
                    </a:stretch>
                  </pic:blipFill>
                  <pic:spPr>
                    <a:xfrm>
                      <a:off x="0" y="0"/>
                      <a:ext cx="4257469" cy="3301511"/>
                    </a:xfrm>
                    <a:prstGeom prst="rect">
                      <a:avLst/>
                    </a:prstGeom>
                  </pic:spPr>
                </pic:pic>
              </a:graphicData>
            </a:graphic>
          </wp:inline>
        </w:drawing>
      </w:r>
    </w:p>
    <w:p w:rsidR="004A0D41" w:rsidRDefault="00EF23B3" w:rsidP="004A0D41">
      <w:pPr>
        <w:jc w:val="center"/>
        <w:rPr>
          <w:rFonts w:ascii="Book Antiqua" w:hAnsi="Book Antiqua"/>
          <w:b/>
          <w:bCs/>
          <w:sz w:val="20"/>
          <w:szCs w:val="20"/>
        </w:rPr>
      </w:pPr>
      <w:r w:rsidRPr="00607DCA">
        <w:rPr>
          <w:rFonts w:ascii="Book Antiqua" w:hAnsi="Book Antiqua"/>
          <w:b/>
          <w:bCs/>
          <w:sz w:val="20"/>
          <w:szCs w:val="20"/>
        </w:rPr>
        <w:t>Amata nozīmes lietošana bez talāra (pie frakām)</w:t>
      </w:r>
    </w:p>
    <w:p w:rsidR="00EF23B3" w:rsidRPr="004A0D41" w:rsidRDefault="00EF23B3" w:rsidP="004A0D41">
      <w:pPr>
        <w:jc w:val="center"/>
        <w:rPr>
          <w:rFonts w:ascii="Book Antiqua" w:hAnsi="Book Antiqua"/>
          <w:b/>
          <w:bCs/>
          <w:sz w:val="20"/>
          <w:szCs w:val="20"/>
        </w:rPr>
      </w:pPr>
      <w:r w:rsidRPr="00E81F68">
        <w:rPr>
          <w:rFonts w:ascii="Book Antiqua" w:hAnsi="Book Antiqua"/>
          <w:bCs/>
          <w:i/>
          <w:sz w:val="20"/>
          <w:szCs w:val="20"/>
        </w:rPr>
        <w:t xml:space="preserve">Avots: </w:t>
      </w:r>
      <w:r w:rsidRPr="003B1D85">
        <w:rPr>
          <w:rFonts w:ascii="Book Antiqua" w:hAnsi="Book Antiqua"/>
          <w:bCs/>
          <w:i/>
          <w:sz w:val="20"/>
          <w:szCs w:val="20"/>
        </w:rPr>
        <w:t>Latvijas Zvērinātu advokātu padomes pārskats par laiku no 1930.gada 1.aprīļa līdz 1930.gada 31.decembrim, Rīga: Latvijas Zvērinātu advokātu padomes izdevums, 1931.g., 11.lpp.</w:t>
      </w:r>
    </w:p>
    <w:p w:rsidR="00EF23B3" w:rsidRDefault="004A0D41" w:rsidP="00EF23B3">
      <w:pPr>
        <w:jc w:val="center"/>
        <w:rPr>
          <w:rFonts w:ascii="Verdana" w:hAnsi="Verdana"/>
          <w:b/>
          <w:bCs/>
          <w:sz w:val="18"/>
          <w:szCs w:val="18"/>
          <w:u w:val="single"/>
        </w:rPr>
      </w:pPr>
      <w:r>
        <w:rPr>
          <w:rFonts w:ascii="Verdana" w:hAnsi="Verdana"/>
          <w:b/>
          <w:bCs/>
          <w:noProof/>
          <w:sz w:val="18"/>
          <w:szCs w:val="18"/>
          <w:u w:val="single"/>
        </w:rPr>
        <w:lastRenderedPageBreak/>
        <w:drawing>
          <wp:inline distT="0" distB="0" distL="0" distR="0">
            <wp:extent cx="4994384" cy="3425596"/>
            <wp:effectExtent l="19050" t="0" r="0" b="0"/>
            <wp:docPr id="4" name="Picture 3" descr="Advoka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1.jpg"/>
                    <pic:cNvPicPr/>
                  </pic:nvPicPr>
                  <pic:blipFill>
                    <a:blip r:embed="rId12" cstate="print"/>
                    <a:stretch>
                      <a:fillRect/>
                    </a:stretch>
                  </pic:blipFill>
                  <pic:spPr>
                    <a:xfrm>
                      <a:off x="0" y="0"/>
                      <a:ext cx="4993140" cy="3424743"/>
                    </a:xfrm>
                    <a:prstGeom prst="rect">
                      <a:avLst/>
                    </a:prstGeom>
                  </pic:spPr>
                </pic:pic>
              </a:graphicData>
            </a:graphic>
          </wp:inline>
        </w:drawing>
      </w:r>
    </w:p>
    <w:p w:rsidR="00EF23B3" w:rsidRPr="0037152D" w:rsidRDefault="00EF23B3" w:rsidP="00EF23B3">
      <w:pPr>
        <w:jc w:val="center"/>
        <w:rPr>
          <w:rFonts w:ascii="Book Antiqua" w:hAnsi="Book Antiqua"/>
          <w:b/>
          <w:bCs/>
          <w:sz w:val="20"/>
          <w:szCs w:val="20"/>
        </w:rPr>
      </w:pPr>
      <w:r>
        <w:rPr>
          <w:rFonts w:ascii="Book Antiqua" w:hAnsi="Book Antiqua"/>
          <w:b/>
          <w:bCs/>
          <w:sz w:val="20"/>
          <w:szCs w:val="20"/>
        </w:rPr>
        <w:t>Talārs un a</w:t>
      </w:r>
      <w:r w:rsidRPr="00607DCA">
        <w:rPr>
          <w:rFonts w:ascii="Book Antiqua" w:hAnsi="Book Antiqua"/>
          <w:b/>
          <w:bCs/>
          <w:sz w:val="20"/>
          <w:szCs w:val="20"/>
        </w:rPr>
        <w:t xml:space="preserve">mata nozīmes lietošana </w:t>
      </w:r>
      <w:r>
        <w:rPr>
          <w:rFonts w:ascii="Book Antiqua" w:hAnsi="Book Antiqua"/>
          <w:b/>
          <w:bCs/>
          <w:sz w:val="20"/>
          <w:szCs w:val="20"/>
        </w:rPr>
        <w:t>pie</w:t>
      </w:r>
      <w:r w:rsidRPr="00607DCA">
        <w:rPr>
          <w:rFonts w:ascii="Book Antiqua" w:hAnsi="Book Antiqua"/>
          <w:b/>
          <w:bCs/>
          <w:sz w:val="20"/>
          <w:szCs w:val="20"/>
        </w:rPr>
        <w:t xml:space="preserve"> talāra</w:t>
      </w:r>
    </w:p>
    <w:p w:rsidR="00EF23B3" w:rsidRPr="00E81F68" w:rsidRDefault="00EF23B3" w:rsidP="00EF23B3">
      <w:pPr>
        <w:rPr>
          <w:rFonts w:ascii="Book Antiqua" w:hAnsi="Book Antiqua"/>
          <w:bCs/>
          <w:i/>
          <w:sz w:val="20"/>
          <w:szCs w:val="20"/>
        </w:rPr>
      </w:pPr>
      <w:r w:rsidRPr="00E81F68">
        <w:rPr>
          <w:rFonts w:ascii="Book Antiqua" w:hAnsi="Book Antiqua"/>
          <w:bCs/>
          <w:i/>
          <w:sz w:val="20"/>
          <w:szCs w:val="20"/>
        </w:rPr>
        <w:t xml:space="preserve">Avots: </w:t>
      </w:r>
      <w:r w:rsidRPr="00E81F68">
        <w:rPr>
          <w:rFonts w:ascii="Book Antiqua" w:hAnsi="Book Antiqua"/>
          <w:i/>
          <w:sz w:val="20"/>
          <w:szCs w:val="20"/>
        </w:rPr>
        <w:t xml:space="preserve">Kornelijs Veitmanis, Aleksandrs Menģelsons, „Tieslietu ministrijas un tiesu vēsture 1918-1938”, Rīga, 1939.gads, </w:t>
      </w:r>
      <w:r>
        <w:rPr>
          <w:rFonts w:ascii="Book Antiqua" w:hAnsi="Book Antiqua"/>
          <w:i/>
          <w:sz w:val="20"/>
          <w:szCs w:val="20"/>
        </w:rPr>
        <w:t>437</w:t>
      </w:r>
      <w:r w:rsidRPr="00E81F68">
        <w:rPr>
          <w:rFonts w:ascii="Book Antiqua" w:hAnsi="Book Antiqua"/>
          <w:i/>
          <w:sz w:val="20"/>
          <w:szCs w:val="20"/>
        </w:rPr>
        <w:t>.lpp.</w:t>
      </w:r>
    </w:p>
    <w:p w:rsidR="00EF23B3" w:rsidRDefault="004A0D41" w:rsidP="00EF23B3">
      <w:pPr>
        <w:jc w:val="center"/>
        <w:rPr>
          <w:rFonts w:ascii="Verdana" w:hAnsi="Verdana"/>
          <w:b/>
          <w:bCs/>
          <w:sz w:val="18"/>
          <w:szCs w:val="18"/>
          <w:u w:val="single"/>
        </w:rPr>
      </w:pPr>
      <w:r>
        <w:rPr>
          <w:rFonts w:ascii="Verdana" w:hAnsi="Verdana"/>
          <w:b/>
          <w:bCs/>
          <w:noProof/>
          <w:sz w:val="18"/>
          <w:szCs w:val="18"/>
          <w:u w:val="single"/>
        </w:rPr>
        <w:drawing>
          <wp:inline distT="0" distB="0" distL="0" distR="0">
            <wp:extent cx="4757901" cy="3641461"/>
            <wp:effectExtent l="19050" t="0" r="4599" b="0"/>
            <wp:docPr id="3" name="Picture 2" descr="Advoka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2.jpg"/>
                    <pic:cNvPicPr/>
                  </pic:nvPicPr>
                  <pic:blipFill>
                    <a:blip r:embed="rId13" cstate="print"/>
                    <a:stretch>
                      <a:fillRect/>
                    </a:stretch>
                  </pic:blipFill>
                  <pic:spPr>
                    <a:xfrm>
                      <a:off x="0" y="0"/>
                      <a:ext cx="4756716" cy="3640554"/>
                    </a:xfrm>
                    <a:prstGeom prst="rect">
                      <a:avLst/>
                    </a:prstGeom>
                  </pic:spPr>
                </pic:pic>
              </a:graphicData>
            </a:graphic>
          </wp:inline>
        </w:drawing>
      </w:r>
    </w:p>
    <w:p w:rsidR="00EF23B3" w:rsidRPr="00FB1424" w:rsidRDefault="00EF23B3" w:rsidP="00EF23B3">
      <w:pPr>
        <w:jc w:val="center"/>
        <w:rPr>
          <w:rFonts w:ascii="Book Antiqua" w:hAnsi="Book Antiqua"/>
          <w:b/>
          <w:bCs/>
          <w:sz w:val="20"/>
          <w:szCs w:val="20"/>
        </w:rPr>
      </w:pPr>
      <w:r>
        <w:rPr>
          <w:rFonts w:ascii="Book Antiqua" w:hAnsi="Book Antiqua"/>
          <w:b/>
          <w:bCs/>
          <w:sz w:val="20"/>
          <w:szCs w:val="20"/>
        </w:rPr>
        <w:t>Talārs un a</w:t>
      </w:r>
      <w:r w:rsidRPr="00607DCA">
        <w:rPr>
          <w:rFonts w:ascii="Book Antiqua" w:hAnsi="Book Antiqua"/>
          <w:b/>
          <w:bCs/>
          <w:sz w:val="20"/>
          <w:szCs w:val="20"/>
        </w:rPr>
        <w:t xml:space="preserve">mata nozīmes lietošana </w:t>
      </w:r>
      <w:r>
        <w:rPr>
          <w:rFonts w:ascii="Book Antiqua" w:hAnsi="Book Antiqua"/>
          <w:b/>
          <w:bCs/>
          <w:sz w:val="20"/>
          <w:szCs w:val="20"/>
        </w:rPr>
        <w:t>pie</w:t>
      </w:r>
      <w:r w:rsidRPr="00607DCA">
        <w:rPr>
          <w:rFonts w:ascii="Book Antiqua" w:hAnsi="Book Antiqua"/>
          <w:b/>
          <w:bCs/>
          <w:sz w:val="20"/>
          <w:szCs w:val="20"/>
        </w:rPr>
        <w:t xml:space="preserve"> talāra</w:t>
      </w:r>
    </w:p>
    <w:p w:rsidR="00EF23B3" w:rsidRPr="00E81F68" w:rsidRDefault="00EF23B3" w:rsidP="00EF23B3">
      <w:pPr>
        <w:rPr>
          <w:rFonts w:ascii="Book Antiqua" w:hAnsi="Book Antiqua"/>
          <w:bCs/>
          <w:i/>
          <w:sz w:val="20"/>
          <w:szCs w:val="20"/>
        </w:rPr>
      </w:pPr>
      <w:r w:rsidRPr="00E81F68">
        <w:rPr>
          <w:rFonts w:ascii="Book Antiqua" w:hAnsi="Book Antiqua"/>
          <w:bCs/>
          <w:i/>
          <w:sz w:val="20"/>
          <w:szCs w:val="20"/>
        </w:rPr>
        <w:t xml:space="preserve">Avots: </w:t>
      </w:r>
      <w:r w:rsidRPr="00E81F68">
        <w:rPr>
          <w:rFonts w:ascii="Book Antiqua" w:hAnsi="Book Antiqua"/>
          <w:i/>
          <w:sz w:val="20"/>
          <w:szCs w:val="20"/>
        </w:rPr>
        <w:t xml:space="preserve">Kornelijs Veitmanis, Aleksandrs Menģelsons, „Tieslietu ministrijas un tiesu vēsture 1918-1938”, Rīga, 1939.gads, </w:t>
      </w:r>
      <w:r>
        <w:rPr>
          <w:rFonts w:ascii="Book Antiqua" w:hAnsi="Book Antiqua"/>
          <w:i/>
          <w:sz w:val="20"/>
          <w:szCs w:val="20"/>
        </w:rPr>
        <w:t>439</w:t>
      </w:r>
      <w:r w:rsidRPr="00E81F68">
        <w:rPr>
          <w:rFonts w:ascii="Book Antiqua" w:hAnsi="Book Antiqua"/>
          <w:i/>
          <w:sz w:val="20"/>
          <w:szCs w:val="20"/>
        </w:rPr>
        <w:t>.lpp.</w:t>
      </w:r>
    </w:p>
    <w:p w:rsidR="00EF23B3" w:rsidRDefault="00733303" w:rsidP="00EF23B3">
      <w:pPr>
        <w:jc w:val="center"/>
        <w:rPr>
          <w:rFonts w:ascii="Verdana" w:hAnsi="Verdana"/>
          <w:b/>
          <w:bCs/>
          <w:sz w:val="18"/>
          <w:szCs w:val="18"/>
          <w:u w:val="single"/>
        </w:rPr>
      </w:pPr>
      <w:r>
        <w:rPr>
          <w:rFonts w:ascii="Verdana" w:hAnsi="Verdana"/>
          <w:b/>
          <w:bCs/>
          <w:noProof/>
          <w:sz w:val="18"/>
          <w:szCs w:val="18"/>
          <w:u w:val="single"/>
        </w:rPr>
        <w:lastRenderedPageBreak/>
        <w:drawing>
          <wp:inline distT="0" distB="0" distL="0" distR="0">
            <wp:extent cx="4456166" cy="3384645"/>
            <wp:effectExtent l="19050" t="0" r="1534" b="0"/>
            <wp:docPr id="5" name="Picture 4" descr="Advoka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3.jpg"/>
                    <pic:cNvPicPr/>
                  </pic:nvPicPr>
                  <pic:blipFill>
                    <a:blip r:embed="rId14" cstate="print"/>
                    <a:stretch>
                      <a:fillRect/>
                    </a:stretch>
                  </pic:blipFill>
                  <pic:spPr>
                    <a:xfrm>
                      <a:off x="0" y="0"/>
                      <a:ext cx="4457781" cy="3385872"/>
                    </a:xfrm>
                    <a:prstGeom prst="rect">
                      <a:avLst/>
                    </a:prstGeom>
                  </pic:spPr>
                </pic:pic>
              </a:graphicData>
            </a:graphic>
          </wp:inline>
        </w:drawing>
      </w:r>
    </w:p>
    <w:p w:rsidR="00EF23B3" w:rsidRPr="00C76974" w:rsidRDefault="00EF23B3" w:rsidP="00EF23B3">
      <w:pPr>
        <w:jc w:val="center"/>
        <w:rPr>
          <w:rFonts w:ascii="Book Antiqua" w:hAnsi="Book Antiqua"/>
          <w:b/>
          <w:bCs/>
          <w:sz w:val="20"/>
          <w:szCs w:val="20"/>
        </w:rPr>
      </w:pPr>
      <w:r>
        <w:rPr>
          <w:rFonts w:ascii="Book Antiqua" w:hAnsi="Book Antiqua"/>
          <w:b/>
          <w:bCs/>
          <w:sz w:val="20"/>
          <w:szCs w:val="20"/>
        </w:rPr>
        <w:t>Talārs un a</w:t>
      </w:r>
      <w:r w:rsidRPr="00607DCA">
        <w:rPr>
          <w:rFonts w:ascii="Book Antiqua" w:hAnsi="Book Antiqua"/>
          <w:b/>
          <w:bCs/>
          <w:sz w:val="20"/>
          <w:szCs w:val="20"/>
        </w:rPr>
        <w:t xml:space="preserve">mata nozīmes lietošana </w:t>
      </w:r>
      <w:r>
        <w:rPr>
          <w:rFonts w:ascii="Book Antiqua" w:hAnsi="Book Antiqua"/>
          <w:b/>
          <w:bCs/>
          <w:sz w:val="20"/>
          <w:szCs w:val="20"/>
        </w:rPr>
        <w:t>pie</w:t>
      </w:r>
      <w:r w:rsidRPr="00607DCA">
        <w:rPr>
          <w:rFonts w:ascii="Book Antiqua" w:hAnsi="Book Antiqua"/>
          <w:b/>
          <w:bCs/>
          <w:sz w:val="20"/>
          <w:szCs w:val="20"/>
        </w:rPr>
        <w:t xml:space="preserve"> talāra</w:t>
      </w:r>
    </w:p>
    <w:p w:rsidR="00EF23B3" w:rsidRPr="00E81F68" w:rsidRDefault="00EF23B3" w:rsidP="00EF23B3">
      <w:pPr>
        <w:rPr>
          <w:rFonts w:ascii="Book Antiqua" w:hAnsi="Book Antiqua"/>
          <w:bCs/>
          <w:i/>
          <w:sz w:val="20"/>
          <w:szCs w:val="20"/>
        </w:rPr>
      </w:pPr>
      <w:r w:rsidRPr="00E81F68">
        <w:rPr>
          <w:rFonts w:ascii="Book Antiqua" w:hAnsi="Book Antiqua"/>
          <w:bCs/>
          <w:i/>
          <w:sz w:val="20"/>
          <w:szCs w:val="20"/>
        </w:rPr>
        <w:t xml:space="preserve">Avots: </w:t>
      </w:r>
      <w:r w:rsidRPr="00E81F68">
        <w:rPr>
          <w:rFonts w:ascii="Book Antiqua" w:hAnsi="Book Antiqua"/>
          <w:i/>
          <w:sz w:val="20"/>
          <w:szCs w:val="20"/>
        </w:rPr>
        <w:t xml:space="preserve">Kornelijs Veitmanis, Aleksandrs Menģelsons, „Tieslietu ministrijas un tiesu vēsture 1918-1938”, Rīga, 1939.gads, </w:t>
      </w:r>
      <w:r>
        <w:rPr>
          <w:rFonts w:ascii="Book Antiqua" w:hAnsi="Book Antiqua"/>
          <w:i/>
          <w:sz w:val="20"/>
          <w:szCs w:val="20"/>
        </w:rPr>
        <w:t>441</w:t>
      </w:r>
      <w:r w:rsidRPr="00E81F68">
        <w:rPr>
          <w:rFonts w:ascii="Book Antiqua" w:hAnsi="Book Antiqua"/>
          <w:i/>
          <w:sz w:val="20"/>
          <w:szCs w:val="20"/>
        </w:rPr>
        <w:t>.lpp.</w:t>
      </w:r>
    </w:p>
    <w:p w:rsidR="00EF23B3" w:rsidRDefault="00733303" w:rsidP="00EF23B3">
      <w:pPr>
        <w:jc w:val="center"/>
        <w:rPr>
          <w:rFonts w:ascii="Verdana" w:hAnsi="Verdana"/>
          <w:b/>
          <w:bCs/>
          <w:sz w:val="18"/>
          <w:szCs w:val="18"/>
          <w:u w:val="single"/>
        </w:rPr>
      </w:pPr>
      <w:r>
        <w:rPr>
          <w:rFonts w:ascii="Verdana" w:hAnsi="Verdana"/>
          <w:b/>
          <w:bCs/>
          <w:noProof/>
          <w:sz w:val="18"/>
          <w:szCs w:val="18"/>
          <w:u w:val="single"/>
        </w:rPr>
        <w:drawing>
          <wp:inline distT="0" distB="0" distL="0" distR="0">
            <wp:extent cx="2915219" cy="3494641"/>
            <wp:effectExtent l="19050" t="0" r="0" b="0"/>
            <wp:docPr id="6" name="Picture 5" descr="Advoka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4.jpg"/>
                    <pic:cNvPicPr/>
                  </pic:nvPicPr>
                  <pic:blipFill>
                    <a:blip r:embed="rId15" cstate="print"/>
                    <a:stretch>
                      <a:fillRect/>
                    </a:stretch>
                  </pic:blipFill>
                  <pic:spPr>
                    <a:xfrm>
                      <a:off x="0" y="0"/>
                      <a:ext cx="2919856" cy="3500200"/>
                    </a:xfrm>
                    <a:prstGeom prst="rect">
                      <a:avLst/>
                    </a:prstGeom>
                  </pic:spPr>
                </pic:pic>
              </a:graphicData>
            </a:graphic>
          </wp:inline>
        </w:drawing>
      </w:r>
    </w:p>
    <w:p w:rsidR="00EF23B3" w:rsidRPr="00C76974" w:rsidRDefault="00EF23B3" w:rsidP="00EF23B3">
      <w:pPr>
        <w:jc w:val="center"/>
        <w:rPr>
          <w:rFonts w:ascii="Book Antiqua" w:hAnsi="Book Antiqua"/>
          <w:b/>
          <w:bCs/>
          <w:sz w:val="20"/>
          <w:szCs w:val="20"/>
        </w:rPr>
      </w:pPr>
      <w:r>
        <w:rPr>
          <w:rFonts w:ascii="Book Antiqua" w:hAnsi="Book Antiqua"/>
          <w:b/>
          <w:bCs/>
          <w:sz w:val="20"/>
          <w:szCs w:val="20"/>
        </w:rPr>
        <w:t>Talārs un a</w:t>
      </w:r>
      <w:r w:rsidRPr="00607DCA">
        <w:rPr>
          <w:rFonts w:ascii="Book Antiqua" w:hAnsi="Book Antiqua"/>
          <w:b/>
          <w:bCs/>
          <w:sz w:val="20"/>
          <w:szCs w:val="20"/>
        </w:rPr>
        <w:t xml:space="preserve">mata nozīmes lietošana </w:t>
      </w:r>
      <w:r>
        <w:rPr>
          <w:rFonts w:ascii="Book Antiqua" w:hAnsi="Book Antiqua"/>
          <w:b/>
          <w:bCs/>
          <w:sz w:val="20"/>
          <w:szCs w:val="20"/>
        </w:rPr>
        <w:t>pie</w:t>
      </w:r>
      <w:r w:rsidRPr="00607DCA">
        <w:rPr>
          <w:rFonts w:ascii="Book Antiqua" w:hAnsi="Book Antiqua"/>
          <w:b/>
          <w:bCs/>
          <w:sz w:val="20"/>
          <w:szCs w:val="20"/>
        </w:rPr>
        <w:t xml:space="preserve"> talāra</w:t>
      </w:r>
    </w:p>
    <w:p w:rsidR="00EF23B3" w:rsidRPr="00E81F68" w:rsidRDefault="00EF23B3" w:rsidP="00EF23B3">
      <w:pPr>
        <w:rPr>
          <w:rFonts w:ascii="Book Antiqua" w:hAnsi="Book Antiqua"/>
          <w:bCs/>
          <w:i/>
          <w:sz w:val="20"/>
          <w:szCs w:val="20"/>
        </w:rPr>
      </w:pPr>
      <w:r w:rsidRPr="00E81F68">
        <w:rPr>
          <w:rFonts w:ascii="Book Antiqua" w:hAnsi="Book Antiqua"/>
          <w:bCs/>
          <w:i/>
          <w:sz w:val="20"/>
          <w:szCs w:val="20"/>
        </w:rPr>
        <w:t xml:space="preserve">Avots: </w:t>
      </w:r>
      <w:r w:rsidRPr="00E81F68">
        <w:rPr>
          <w:rFonts w:ascii="Book Antiqua" w:hAnsi="Book Antiqua"/>
          <w:i/>
          <w:sz w:val="20"/>
          <w:szCs w:val="20"/>
        </w:rPr>
        <w:t xml:space="preserve">Kornelijs Veitmanis, Aleksandrs Menģelsons, „Tieslietu ministrijas un tiesu vēsture 1918-1938”, Rīga, 1939.gads, </w:t>
      </w:r>
      <w:r>
        <w:rPr>
          <w:rFonts w:ascii="Book Antiqua" w:hAnsi="Book Antiqua"/>
          <w:i/>
          <w:sz w:val="20"/>
          <w:szCs w:val="20"/>
        </w:rPr>
        <w:t>442</w:t>
      </w:r>
      <w:r w:rsidRPr="00E81F68">
        <w:rPr>
          <w:rFonts w:ascii="Book Antiqua" w:hAnsi="Book Antiqua"/>
          <w:i/>
          <w:sz w:val="20"/>
          <w:szCs w:val="20"/>
        </w:rPr>
        <w:t>.lpp.</w:t>
      </w:r>
    </w:p>
    <w:p w:rsidR="00EF23B3" w:rsidRDefault="00733303" w:rsidP="00EF23B3">
      <w:pPr>
        <w:jc w:val="center"/>
        <w:rPr>
          <w:rFonts w:ascii="Verdana" w:hAnsi="Verdana"/>
          <w:b/>
          <w:bCs/>
          <w:sz w:val="18"/>
          <w:szCs w:val="18"/>
          <w:u w:val="single"/>
        </w:rPr>
      </w:pPr>
      <w:r>
        <w:rPr>
          <w:rFonts w:ascii="Verdana" w:hAnsi="Verdana"/>
          <w:b/>
          <w:bCs/>
          <w:noProof/>
          <w:sz w:val="18"/>
          <w:szCs w:val="18"/>
          <w:u w:val="single"/>
        </w:rPr>
        <w:lastRenderedPageBreak/>
        <w:drawing>
          <wp:inline distT="0" distB="0" distL="0" distR="0">
            <wp:extent cx="3433834" cy="4017482"/>
            <wp:effectExtent l="19050" t="0" r="0" b="0"/>
            <wp:docPr id="7" name="Picture 6" descr="Advokat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5.jpg"/>
                    <pic:cNvPicPr/>
                  </pic:nvPicPr>
                  <pic:blipFill>
                    <a:blip r:embed="rId16" cstate="print"/>
                    <a:stretch>
                      <a:fillRect/>
                    </a:stretch>
                  </pic:blipFill>
                  <pic:spPr>
                    <a:xfrm>
                      <a:off x="0" y="0"/>
                      <a:ext cx="3430369" cy="4013428"/>
                    </a:xfrm>
                    <a:prstGeom prst="rect">
                      <a:avLst/>
                    </a:prstGeom>
                  </pic:spPr>
                </pic:pic>
              </a:graphicData>
            </a:graphic>
          </wp:inline>
        </w:drawing>
      </w:r>
    </w:p>
    <w:p w:rsidR="00EF23B3" w:rsidRPr="00C76974" w:rsidRDefault="00EF23B3" w:rsidP="00EF23B3">
      <w:pPr>
        <w:jc w:val="center"/>
        <w:rPr>
          <w:rFonts w:ascii="Book Antiqua" w:hAnsi="Book Antiqua"/>
          <w:b/>
          <w:bCs/>
          <w:sz w:val="20"/>
          <w:szCs w:val="20"/>
        </w:rPr>
      </w:pPr>
      <w:r>
        <w:rPr>
          <w:rFonts w:ascii="Book Antiqua" w:hAnsi="Book Antiqua"/>
          <w:b/>
          <w:bCs/>
          <w:sz w:val="20"/>
          <w:szCs w:val="20"/>
        </w:rPr>
        <w:t>Talārs un a</w:t>
      </w:r>
      <w:r w:rsidRPr="00607DCA">
        <w:rPr>
          <w:rFonts w:ascii="Book Antiqua" w:hAnsi="Book Antiqua"/>
          <w:b/>
          <w:bCs/>
          <w:sz w:val="20"/>
          <w:szCs w:val="20"/>
        </w:rPr>
        <w:t xml:space="preserve">mata nozīmes lietošana </w:t>
      </w:r>
      <w:r>
        <w:rPr>
          <w:rFonts w:ascii="Book Antiqua" w:hAnsi="Book Antiqua"/>
          <w:b/>
          <w:bCs/>
          <w:sz w:val="20"/>
          <w:szCs w:val="20"/>
        </w:rPr>
        <w:t>pie</w:t>
      </w:r>
      <w:r w:rsidRPr="00607DCA">
        <w:rPr>
          <w:rFonts w:ascii="Book Antiqua" w:hAnsi="Book Antiqua"/>
          <w:b/>
          <w:bCs/>
          <w:sz w:val="20"/>
          <w:szCs w:val="20"/>
        </w:rPr>
        <w:t xml:space="preserve"> talāra</w:t>
      </w:r>
    </w:p>
    <w:p w:rsidR="00EF23B3" w:rsidRPr="00E81F68" w:rsidRDefault="00EF23B3" w:rsidP="00EF23B3">
      <w:pPr>
        <w:rPr>
          <w:rFonts w:ascii="Book Antiqua" w:hAnsi="Book Antiqua"/>
          <w:bCs/>
          <w:i/>
          <w:sz w:val="20"/>
          <w:szCs w:val="20"/>
        </w:rPr>
      </w:pPr>
      <w:r w:rsidRPr="00E81F68">
        <w:rPr>
          <w:rFonts w:ascii="Book Antiqua" w:hAnsi="Book Antiqua"/>
          <w:bCs/>
          <w:i/>
          <w:sz w:val="20"/>
          <w:szCs w:val="20"/>
        </w:rPr>
        <w:t xml:space="preserve">Avots: </w:t>
      </w:r>
      <w:r w:rsidRPr="00E81F68">
        <w:rPr>
          <w:rFonts w:ascii="Book Antiqua" w:hAnsi="Book Antiqua"/>
          <w:i/>
          <w:sz w:val="20"/>
          <w:szCs w:val="20"/>
        </w:rPr>
        <w:t xml:space="preserve">Kornelijs Veitmanis, Aleksandrs Menģelsons, „Tieslietu ministrijas un tiesu vēsture 1918-1938”, Rīga, 1939.gads, </w:t>
      </w:r>
      <w:r>
        <w:rPr>
          <w:rFonts w:ascii="Book Antiqua" w:hAnsi="Book Antiqua"/>
          <w:i/>
          <w:sz w:val="20"/>
          <w:szCs w:val="20"/>
        </w:rPr>
        <w:t>443</w:t>
      </w:r>
      <w:r w:rsidRPr="00E81F68">
        <w:rPr>
          <w:rFonts w:ascii="Book Antiqua" w:hAnsi="Book Antiqua"/>
          <w:i/>
          <w:sz w:val="20"/>
          <w:szCs w:val="20"/>
        </w:rPr>
        <w:t>.lpp.</w:t>
      </w:r>
    </w:p>
    <w:p w:rsidR="00EF23B3" w:rsidRDefault="00733303" w:rsidP="00EF23B3">
      <w:pPr>
        <w:jc w:val="center"/>
        <w:rPr>
          <w:rFonts w:ascii="Verdana" w:hAnsi="Verdana"/>
          <w:b/>
          <w:bCs/>
          <w:sz w:val="18"/>
          <w:szCs w:val="18"/>
          <w:u w:val="single"/>
        </w:rPr>
      </w:pPr>
      <w:r>
        <w:rPr>
          <w:rFonts w:ascii="Verdana" w:hAnsi="Verdana"/>
          <w:b/>
          <w:bCs/>
          <w:noProof/>
          <w:sz w:val="18"/>
          <w:szCs w:val="18"/>
          <w:u w:val="single"/>
        </w:rPr>
        <w:drawing>
          <wp:inline distT="0" distB="0" distL="0" distR="0">
            <wp:extent cx="4047983" cy="2699545"/>
            <wp:effectExtent l="19050" t="0" r="0" b="0"/>
            <wp:docPr id="8" name="Picture 7" descr="Advoka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6.jpg"/>
                    <pic:cNvPicPr/>
                  </pic:nvPicPr>
                  <pic:blipFill>
                    <a:blip r:embed="rId17" cstate="print"/>
                    <a:stretch>
                      <a:fillRect/>
                    </a:stretch>
                  </pic:blipFill>
                  <pic:spPr>
                    <a:xfrm>
                      <a:off x="0" y="0"/>
                      <a:ext cx="4043498" cy="2696554"/>
                    </a:xfrm>
                    <a:prstGeom prst="rect">
                      <a:avLst/>
                    </a:prstGeom>
                  </pic:spPr>
                </pic:pic>
              </a:graphicData>
            </a:graphic>
          </wp:inline>
        </w:drawing>
      </w:r>
    </w:p>
    <w:p w:rsidR="00EF23B3" w:rsidRPr="00C76974" w:rsidRDefault="00EF23B3" w:rsidP="00EF23B3">
      <w:pPr>
        <w:jc w:val="center"/>
        <w:rPr>
          <w:rFonts w:ascii="Book Antiqua" w:hAnsi="Book Antiqua"/>
          <w:b/>
          <w:bCs/>
          <w:sz w:val="20"/>
          <w:szCs w:val="20"/>
        </w:rPr>
      </w:pPr>
      <w:r>
        <w:rPr>
          <w:rFonts w:ascii="Book Antiqua" w:hAnsi="Book Antiqua"/>
          <w:b/>
          <w:bCs/>
          <w:sz w:val="20"/>
          <w:szCs w:val="20"/>
        </w:rPr>
        <w:t>T</w:t>
      </w:r>
      <w:r w:rsidRPr="00607DCA">
        <w:rPr>
          <w:rFonts w:ascii="Book Antiqua" w:hAnsi="Book Antiqua"/>
          <w:b/>
          <w:bCs/>
          <w:sz w:val="20"/>
          <w:szCs w:val="20"/>
        </w:rPr>
        <w:t>alār</w:t>
      </w:r>
      <w:r>
        <w:rPr>
          <w:rFonts w:ascii="Book Antiqua" w:hAnsi="Book Antiqua"/>
          <w:b/>
          <w:bCs/>
          <w:sz w:val="20"/>
          <w:szCs w:val="20"/>
        </w:rPr>
        <w:t>i zvērinātu advokātu palīgiem</w:t>
      </w:r>
    </w:p>
    <w:p w:rsidR="00EF23B3" w:rsidRPr="00E81F68" w:rsidRDefault="00EF23B3" w:rsidP="00EF23B3">
      <w:pPr>
        <w:rPr>
          <w:rFonts w:ascii="Book Antiqua" w:hAnsi="Book Antiqua"/>
          <w:bCs/>
          <w:i/>
          <w:sz w:val="20"/>
          <w:szCs w:val="20"/>
        </w:rPr>
      </w:pPr>
      <w:r w:rsidRPr="00E81F68">
        <w:rPr>
          <w:rFonts w:ascii="Book Antiqua" w:hAnsi="Book Antiqua"/>
          <w:bCs/>
          <w:i/>
          <w:sz w:val="20"/>
          <w:szCs w:val="20"/>
        </w:rPr>
        <w:t xml:space="preserve">Avots: </w:t>
      </w:r>
      <w:r w:rsidRPr="00E81F68">
        <w:rPr>
          <w:rFonts w:ascii="Book Antiqua" w:hAnsi="Book Antiqua"/>
          <w:i/>
          <w:sz w:val="20"/>
          <w:szCs w:val="20"/>
        </w:rPr>
        <w:t xml:space="preserve">Kornelijs Veitmanis, Aleksandrs Menģelsons, „Tieslietu ministrijas un tiesu vēsture 1918-1938”, Rīga, 1939.gads, </w:t>
      </w:r>
      <w:r>
        <w:rPr>
          <w:rFonts w:ascii="Book Antiqua" w:hAnsi="Book Antiqua"/>
          <w:i/>
          <w:sz w:val="20"/>
          <w:szCs w:val="20"/>
        </w:rPr>
        <w:t>444</w:t>
      </w:r>
      <w:r w:rsidRPr="00E81F68">
        <w:rPr>
          <w:rFonts w:ascii="Book Antiqua" w:hAnsi="Book Antiqua"/>
          <w:i/>
          <w:sz w:val="20"/>
          <w:szCs w:val="20"/>
        </w:rPr>
        <w:t>.lpp.</w:t>
      </w:r>
    </w:p>
    <w:p w:rsidR="00EF23B3" w:rsidRDefault="00733303" w:rsidP="00EF23B3">
      <w:pPr>
        <w:jc w:val="center"/>
        <w:rPr>
          <w:rFonts w:ascii="Verdana" w:hAnsi="Verdana"/>
          <w:b/>
          <w:bCs/>
          <w:sz w:val="18"/>
          <w:szCs w:val="18"/>
          <w:u w:val="single"/>
        </w:rPr>
      </w:pPr>
      <w:r>
        <w:rPr>
          <w:rFonts w:ascii="Verdana" w:hAnsi="Verdana"/>
          <w:b/>
          <w:bCs/>
          <w:noProof/>
          <w:sz w:val="18"/>
          <w:szCs w:val="18"/>
          <w:u w:val="single"/>
        </w:rPr>
        <w:lastRenderedPageBreak/>
        <w:drawing>
          <wp:inline distT="0" distB="0" distL="0" distR="0">
            <wp:extent cx="5441687" cy="3572540"/>
            <wp:effectExtent l="19050" t="0" r="6613" b="0"/>
            <wp:docPr id="9" name="Picture 8" descr="Advoka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7.jpg"/>
                    <pic:cNvPicPr/>
                  </pic:nvPicPr>
                  <pic:blipFill>
                    <a:blip r:embed="rId18" cstate="print"/>
                    <a:stretch>
                      <a:fillRect/>
                    </a:stretch>
                  </pic:blipFill>
                  <pic:spPr>
                    <a:xfrm>
                      <a:off x="0" y="0"/>
                      <a:ext cx="5442601" cy="3573140"/>
                    </a:xfrm>
                    <a:prstGeom prst="rect">
                      <a:avLst/>
                    </a:prstGeom>
                  </pic:spPr>
                </pic:pic>
              </a:graphicData>
            </a:graphic>
          </wp:inline>
        </w:drawing>
      </w:r>
    </w:p>
    <w:p w:rsidR="00EF23B3" w:rsidRPr="008568CF" w:rsidRDefault="00EF23B3" w:rsidP="00EF23B3">
      <w:pPr>
        <w:jc w:val="center"/>
        <w:rPr>
          <w:rFonts w:ascii="Book Antiqua" w:hAnsi="Book Antiqua"/>
          <w:b/>
          <w:bCs/>
          <w:sz w:val="20"/>
          <w:szCs w:val="20"/>
        </w:rPr>
      </w:pPr>
      <w:r>
        <w:rPr>
          <w:rFonts w:ascii="Book Antiqua" w:hAnsi="Book Antiqua"/>
          <w:b/>
          <w:bCs/>
          <w:sz w:val="20"/>
          <w:szCs w:val="20"/>
        </w:rPr>
        <w:t>Talārs un a</w:t>
      </w:r>
      <w:r w:rsidRPr="00607DCA">
        <w:rPr>
          <w:rFonts w:ascii="Book Antiqua" w:hAnsi="Book Antiqua"/>
          <w:b/>
          <w:bCs/>
          <w:sz w:val="20"/>
          <w:szCs w:val="20"/>
        </w:rPr>
        <w:t xml:space="preserve">mata nozīmes lietošana </w:t>
      </w:r>
      <w:r>
        <w:rPr>
          <w:rFonts w:ascii="Book Antiqua" w:hAnsi="Book Antiqua"/>
          <w:b/>
          <w:bCs/>
          <w:sz w:val="20"/>
          <w:szCs w:val="20"/>
        </w:rPr>
        <w:t>pie</w:t>
      </w:r>
      <w:r w:rsidRPr="00607DCA">
        <w:rPr>
          <w:rFonts w:ascii="Book Antiqua" w:hAnsi="Book Antiqua"/>
          <w:b/>
          <w:bCs/>
          <w:sz w:val="20"/>
          <w:szCs w:val="20"/>
        </w:rPr>
        <w:t xml:space="preserve"> talāra</w:t>
      </w:r>
    </w:p>
    <w:p w:rsidR="00EF23B3" w:rsidRDefault="00EF23B3" w:rsidP="00EF23B3">
      <w:pPr>
        <w:rPr>
          <w:rFonts w:ascii="Book Antiqua" w:hAnsi="Book Antiqua"/>
          <w:i/>
          <w:sz w:val="20"/>
          <w:szCs w:val="20"/>
        </w:rPr>
      </w:pPr>
      <w:r w:rsidRPr="008E6680">
        <w:rPr>
          <w:rFonts w:ascii="Book Antiqua" w:hAnsi="Book Antiqua"/>
          <w:bCs/>
          <w:i/>
          <w:sz w:val="20"/>
          <w:szCs w:val="20"/>
        </w:rPr>
        <w:t xml:space="preserve">Avots: </w:t>
      </w:r>
      <w:r w:rsidRPr="008E6680">
        <w:rPr>
          <w:rFonts w:ascii="Book Antiqua" w:hAnsi="Book Antiqua"/>
          <w:i/>
          <w:sz w:val="20"/>
          <w:szCs w:val="20"/>
        </w:rPr>
        <w:t>„Prezidenta Ulmaņa Civillikums. Rakstu krājums,”, Rīga, 1938.gads, 77.lpp.</w:t>
      </w:r>
    </w:p>
    <w:p w:rsidR="00EF23B3" w:rsidRDefault="00733303" w:rsidP="00EF23B3">
      <w:pPr>
        <w:jc w:val="center"/>
        <w:rPr>
          <w:rFonts w:ascii="Book Antiqua" w:hAnsi="Book Antiqua"/>
          <w:bCs/>
          <w:i/>
          <w:sz w:val="20"/>
          <w:szCs w:val="20"/>
        </w:rPr>
      </w:pPr>
      <w:r>
        <w:rPr>
          <w:rFonts w:ascii="Book Antiqua" w:hAnsi="Book Antiqua"/>
          <w:bCs/>
          <w:i/>
          <w:noProof/>
          <w:sz w:val="20"/>
          <w:szCs w:val="20"/>
        </w:rPr>
        <w:drawing>
          <wp:inline distT="0" distB="0" distL="0" distR="0">
            <wp:extent cx="1979871" cy="2931962"/>
            <wp:effectExtent l="19050" t="0" r="1329" b="0"/>
            <wp:docPr id="12" name="Picture 11" descr="Advokat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12.jpg"/>
                    <pic:cNvPicPr/>
                  </pic:nvPicPr>
                  <pic:blipFill>
                    <a:blip r:embed="rId19" cstate="print"/>
                    <a:stretch>
                      <a:fillRect/>
                    </a:stretch>
                  </pic:blipFill>
                  <pic:spPr>
                    <a:xfrm>
                      <a:off x="0" y="0"/>
                      <a:ext cx="1981277" cy="2934044"/>
                    </a:xfrm>
                    <a:prstGeom prst="rect">
                      <a:avLst/>
                    </a:prstGeom>
                  </pic:spPr>
                </pic:pic>
              </a:graphicData>
            </a:graphic>
          </wp:inline>
        </w:drawing>
      </w:r>
    </w:p>
    <w:p w:rsidR="00EF23B3" w:rsidRPr="008568CF" w:rsidRDefault="00EF23B3" w:rsidP="00EF23B3">
      <w:pPr>
        <w:jc w:val="center"/>
        <w:rPr>
          <w:rFonts w:ascii="Book Antiqua" w:hAnsi="Book Antiqua"/>
          <w:b/>
          <w:bCs/>
          <w:sz w:val="20"/>
          <w:szCs w:val="20"/>
        </w:rPr>
      </w:pPr>
      <w:r>
        <w:rPr>
          <w:rFonts w:ascii="Book Antiqua" w:hAnsi="Book Antiqua"/>
          <w:b/>
          <w:bCs/>
          <w:sz w:val="20"/>
          <w:szCs w:val="20"/>
        </w:rPr>
        <w:t>Talārs un a</w:t>
      </w:r>
      <w:r w:rsidRPr="00607DCA">
        <w:rPr>
          <w:rFonts w:ascii="Book Antiqua" w:hAnsi="Book Antiqua"/>
          <w:b/>
          <w:bCs/>
          <w:sz w:val="20"/>
          <w:szCs w:val="20"/>
        </w:rPr>
        <w:t xml:space="preserve">mata nozīmes lietošana </w:t>
      </w:r>
      <w:r>
        <w:rPr>
          <w:rFonts w:ascii="Book Antiqua" w:hAnsi="Book Antiqua"/>
          <w:b/>
          <w:bCs/>
          <w:sz w:val="20"/>
          <w:szCs w:val="20"/>
        </w:rPr>
        <w:t>pie</w:t>
      </w:r>
      <w:r w:rsidRPr="00607DCA">
        <w:rPr>
          <w:rFonts w:ascii="Book Antiqua" w:hAnsi="Book Antiqua"/>
          <w:b/>
          <w:bCs/>
          <w:sz w:val="20"/>
          <w:szCs w:val="20"/>
        </w:rPr>
        <w:t xml:space="preserve"> talāra</w:t>
      </w:r>
    </w:p>
    <w:p w:rsidR="00EF23B3" w:rsidRPr="00E81F68" w:rsidRDefault="00EF23B3" w:rsidP="00EF23B3">
      <w:pPr>
        <w:rPr>
          <w:rFonts w:ascii="Book Antiqua" w:hAnsi="Book Antiqua"/>
          <w:bCs/>
          <w:i/>
          <w:sz w:val="20"/>
          <w:szCs w:val="20"/>
        </w:rPr>
      </w:pPr>
      <w:r w:rsidRPr="00D41154">
        <w:rPr>
          <w:rFonts w:ascii="Book Antiqua" w:hAnsi="Book Antiqua"/>
          <w:bCs/>
          <w:i/>
          <w:sz w:val="20"/>
          <w:szCs w:val="20"/>
        </w:rPr>
        <w:t xml:space="preserve">Avots: </w:t>
      </w:r>
      <w:r w:rsidRPr="00D41154">
        <w:rPr>
          <w:rFonts w:ascii="Book Antiqua" w:hAnsi="Book Antiqua"/>
          <w:i/>
          <w:sz w:val="20"/>
          <w:szCs w:val="20"/>
        </w:rPr>
        <w:t>Ēriks Jēkabsons, Valters Ščerbinskis, „Latvijas Advokatūra. 1919-1945. Biogrāfiskā vārdnīca”, Rīga, 2007.gads, 554.lpp.</w:t>
      </w:r>
    </w:p>
    <w:p w:rsidR="00EF23B3" w:rsidRDefault="00E70A01" w:rsidP="00EF23B3">
      <w:r>
        <w:rPr>
          <w:noProof/>
        </w:rPr>
        <w:lastRenderedPageBreak/>
        <w:drawing>
          <wp:inline distT="0" distB="0" distL="0" distR="0">
            <wp:extent cx="5726518" cy="2519916"/>
            <wp:effectExtent l="19050" t="0" r="7532" b="0"/>
            <wp:docPr id="14" name="Picture 13" descr="Advok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11.jpg"/>
                    <pic:cNvPicPr/>
                  </pic:nvPicPr>
                  <pic:blipFill>
                    <a:blip r:embed="rId20" cstate="print"/>
                    <a:stretch>
                      <a:fillRect/>
                    </a:stretch>
                  </pic:blipFill>
                  <pic:spPr>
                    <a:xfrm>
                      <a:off x="0" y="0"/>
                      <a:ext cx="5733996" cy="2523207"/>
                    </a:xfrm>
                    <a:prstGeom prst="rect">
                      <a:avLst/>
                    </a:prstGeom>
                  </pic:spPr>
                </pic:pic>
              </a:graphicData>
            </a:graphic>
          </wp:inline>
        </w:drawing>
      </w:r>
    </w:p>
    <w:p w:rsidR="00EF23B3" w:rsidRPr="008568CF" w:rsidRDefault="00EF23B3" w:rsidP="00EF23B3">
      <w:pPr>
        <w:jc w:val="center"/>
        <w:rPr>
          <w:rFonts w:ascii="Book Antiqua" w:hAnsi="Book Antiqua"/>
          <w:b/>
          <w:bCs/>
          <w:sz w:val="20"/>
          <w:szCs w:val="20"/>
        </w:rPr>
      </w:pPr>
      <w:r>
        <w:rPr>
          <w:rFonts w:ascii="Book Antiqua" w:hAnsi="Book Antiqua"/>
          <w:b/>
          <w:bCs/>
          <w:sz w:val="20"/>
          <w:szCs w:val="20"/>
        </w:rPr>
        <w:t>Advokāti talāros Tiesu palātas sēdē Tiesu pilī.</w:t>
      </w:r>
    </w:p>
    <w:p w:rsidR="00EF23B3" w:rsidRPr="00E81F68" w:rsidRDefault="00EF23B3" w:rsidP="00EF23B3">
      <w:pPr>
        <w:rPr>
          <w:rFonts w:ascii="Book Antiqua" w:hAnsi="Book Antiqua"/>
          <w:bCs/>
          <w:i/>
          <w:sz w:val="20"/>
          <w:szCs w:val="20"/>
        </w:rPr>
      </w:pPr>
      <w:r w:rsidRPr="00D41154">
        <w:rPr>
          <w:rFonts w:ascii="Book Antiqua" w:hAnsi="Book Antiqua"/>
          <w:bCs/>
          <w:i/>
          <w:sz w:val="20"/>
          <w:szCs w:val="20"/>
        </w:rPr>
        <w:t xml:space="preserve">Avots: </w:t>
      </w:r>
      <w:r w:rsidRPr="00D41154">
        <w:rPr>
          <w:rFonts w:ascii="Book Antiqua" w:hAnsi="Book Antiqua"/>
          <w:i/>
          <w:sz w:val="20"/>
          <w:szCs w:val="20"/>
        </w:rPr>
        <w:t>„</w:t>
      </w:r>
      <w:r>
        <w:rPr>
          <w:rFonts w:ascii="Book Antiqua" w:hAnsi="Book Antiqua"/>
          <w:i/>
          <w:sz w:val="20"/>
          <w:szCs w:val="20"/>
        </w:rPr>
        <w:t>Atpūta</w:t>
      </w:r>
      <w:r w:rsidRPr="00D41154">
        <w:rPr>
          <w:rFonts w:ascii="Book Antiqua" w:hAnsi="Book Antiqua"/>
          <w:i/>
          <w:sz w:val="20"/>
          <w:szCs w:val="20"/>
        </w:rPr>
        <w:t xml:space="preserve">”, </w:t>
      </w:r>
      <w:r>
        <w:rPr>
          <w:rFonts w:ascii="Book Antiqua" w:hAnsi="Book Antiqua"/>
          <w:i/>
          <w:sz w:val="20"/>
          <w:szCs w:val="20"/>
        </w:rPr>
        <w:t>Nr. 742, 1939.gada 20.janvāris, 17.lpp.</w:t>
      </w:r>
    </w:p>
    <w:p w:rsidR="0097752F" w:rsidRDefault="0097752F" w:rsidP="00EF23B3"/>
    <w:p w:rsidR="00EF23B3" w:rsidRDefault="0097752F" w:rsidP="0097752F">
      <w:pPr>
        <w:jc w:val="center"/>
      </w:pPr>
      <w:r>
        <w:rPr>
          <w:noProof/>
        </w:rPr>
        <w:drawing>
          <wp:inline distT="0" distB="0" distL="0" distR="0">
            <wp:extent cx="1491206" cy="2343322"/>
            <wp:effectExtent l="19050" t="0" r="0" b="0"/>
            <wp:docPr id="23" name="Picture 22" descr="Advoka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8.jpg"/>
                    <pic:cNvPicPr/>
                  </pic:nvPicPr>
                  <pic:blipFill>
                    <a:blip r:embed="rId21" cstate="print"/>
                    <a:stretch>
                      <a:fillRect/>
                    </a:stretch>
                  </pic:blipFill>
                  <pic:spPr>
                    <a:xfrm>
                      <a:off x="0" y="0"/>
                      <a:ext cx="1497091" cy="2352570"/>
                    </a:xfrm>
                    <a:prstGeom prst="rect">
                      <a:avLst/>
                    </a:prstGeom>
                  </pic:spPr>
                </pic:pic>
              </a:graphicData>
            </a:graphic>
          </wp:inline>
        </w:drawing>
      </w:r>
      <w:r>
        <w:rPr>
          <w:noProof/>
        </w:rPr>
        <w:drawing>
          <wp:inline distT="0" distB="0" distL="0" distR="0">
            <wp:extent cx="1782454" cy="1807117"/>
            <wp:effectExtent l="19050" t="0" r="8246" b="0"/>
            <wp:docPr id="24" name="Picture 23" descr="Advokat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13.jpg"/>
                    <pic:cNvPicPr/>
                  </pic:nvPicPr>
                  <pic:blipFill>
                    <a:blip r:embed="rId22" cstate="print"/>
                    <a:stretch>
                      <a:fillRect/>
                    </a:stretch>
                  </pic:blipFill>
                  <pic:spPr>
                    <a:xfrm>
                      <a:off x="0" y="0"/>
                      <a:ext cx="1782520" cy="1807184"/>
                    </a:xfrm>
                    <a:prstGeom prst="rect">
                      <a:avLst/>
                    </a:prstGeom>
                  </pic:spPr>
                </pic:pic>
              </a:graphicData>
            </a:graphic>
          </wp:inline>
        </w:drawing>
      </w:r>
      <w:r>
        <w:rPr>
          <w:noProof/>
        </w:rPr>
        <w:drawing>
          <wp:inline distT="0" distB="0" distL="0" distR="0">
            <wp:extent cx="1891637" cy="2484370"/>
            <wp:effectExtent l="19050" t="0" r="0" b="0"/>
            <wp:docPr id="25" name="Picture 24" descr="Advoka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kati14.jpg"/>
                    <pic:cNvPicPr/>
                  </pic:nvPicPr>
                  <pic:blipFill>
                    <a:blip r:embed="rId23" cstate="print"/>
                    <a:stretch>
                      <a:fillRect/>
                    </a:stretch>
                  </pic:blipFill>
                  <pic:spPr>
                    <a:xfrm>
                      <a:off x="0" y="0"/>
                      <a:ext cx="1895256" cy="2489123"/>
                    </a:xfrm>
                    <a:prstGeom prst="rect">
                      <a:avLst/>
                    </a:prstGeom>
                  </pic:spPr>
                </pic:pic>
              </a:graphicData>
            </a:graphic>
          </wp:inline>
        </w:drawing>
      </w:r>
    </w:p>
    <w:p w:rsidR="00EF23B3" w:rsidRDefault="00EF23B3" w:rsidP="00EF23B3"/>
    <w:p w:rsidR="0097752F" w:rsidRPr="008568CF" w:rsidRDefault="0095053D" w:rsidP="0097752F">
      <w:pPr>
        <w:jc w:val="center"/>
        <w:rPr>
          <w:rFonts w:ascii="Book Antiqua" w:hAnsi="Book Antiqua"/>
          <w:b/>
          <w:bCs/>
          <w:sz w:val="20"/>
          <w:szCs w:val="20"/>
        </w:rPr>
      </w:pPr>
      <w:r>
        <w:rPr>
          <w:rFonts w:ascii="Book Antiqua" w:hAnsi="Book Antiqua"/>
          <w:b/>
          <w:bCs/>
          <w:sz w:val="20"/>
          <w:szCs w:val="20"/>
        </w:rPr>
        <w:t xml:space="preserve">Bijušās Krievijas </w:t>
      </w:r>
      <w:r w:rsidR="00D15CEA">
        <w:rPr>
          <w:rFonts w:ascii="Book Antiqua" w:hAnsi="Book Antiqua"/>
          <w:b/>
          <w:bCs/>
          <w:sz w:val="20"/>
          <w:szCs w:val="20"/>
        </w:rPr>
        <w:t xml:space="preserve">Impērijas </w:t>
      </w:r>
      <w:r>
        <w:rPr>
          <w:rFonts w:ascii="Book Antiqua" w:hAnsi="Book Antiqua"/>
          <w:b/>
          <w:bCs/>
          <w:sz w:val="20"/>
          <w:szCs w:val="20"/>
        </w:rPr>
        <w:t>advokatūras</w:t>
      </w:r>
      <w:r w:rsidR="00D15CEA">
        <w:rPr>
          <w:rFonts w:ascii="Book Antiqua" w:hAnsi="Book Antiqua"/>
          <w:b/>
          <w:bCs/>
          <w:sz w:val="20"/>
          <w:szCs w:val="20"/>
        </w:rPr>
        <w:t xml:space="preserve">, kurā sakņojas Latvijas advokatūra, </w:t>
      </w:r>
      <w:r w:rsidR="00AA25F3">
        <w:rPr>
          <w:rFonts w:ascii="Book Antiqua" w:hAnsi="Book Antiqua"/>
          <w:b/>
          <w:bCs/>
          <w:sz w:val="20"/>
          <w:szCs w:val="20"/>
        </w:rPr>
        <w:t xml:space="preserve">sudraba </w:t>
      </w:r>
      <w:r>
        <w:rPr>
          <w:rFonts w:ascii="Book Antiqua" w:hAnsi="Book Antiqua"/>
          <w:b/>
          <w:bCs/>
          <w:sz w:val="20"/>
          <w:szCs w:val="20"/>
        </w:rPr>
        <w:t>a</w:t>
      </w:r>
      <w:r w:rsidRPr="00607DCA">
        <w:rPr>
          <w:rFonts w:ascii="Book Antiqua" w:hAnsi="Book Antiqua"/>
          <w:b/>
          <w:bCs/>
          <w:sz w:val="20"/>
          <w:szCs w:val="20"/>
        </w:rPr>
        <w:t>mata nozīme</w:t>
      </w:r>
      <w:r>
        <w:rPr>
          <w:rFonts w:ascii="Book Antiqua" w:hAnsi="Book Antiqua"/>
          <w:b/>
          <w:bCs/>
          <w:sz w:val="20"/>
          <w:szCs w:val="20"/>
        </w:rPr>
        <w:t xml:space="preserve"> un</w:t>
      </w:r>
      <w:r w:rsidRPr="00607DCA">
        <w:rPr>
          <w:rFonts w:ascii="Book Antiqua" w:hAnsi="Book Antiqua"/>
          <w:b/>
          <w:bCs/>
          <w:sz w:val="20"/>
          <w:szCs w:val="20"/>
        </w:rPr>
        <w:t xml:space="preserve"> </w:t>
      </w:r>
      <w:r>
        <w:rPr>
          <w:rFonts w:ascii="Book Antiqua" w:hAnsi="Book Antiqua"/>
          <w:b/>
          <w:bCs/>
          <w:sz w:val="20"/>
          <w:szCs w:val="20"/>
        </w:rPr>
        <w:t xml:space="preserve">tās </w:t>
      </w:r>
      <w:r w:rsidRPr="00607DCA">
        <w:rPr>
          <w:rFonts w:ascii="Book Antiqua" w:hAnsi="Book Antiqua"/>
          <w:b/>
          <w:bCs/>
          <w:sz w:val="20"/>
          <w:szCs w:val="20"/>
        </w:rPr>
        <w:t xml:space="preserve">lietošana </w:t>
      </w:r>
      <w:r w:rsidR="00AA25F3">
        <w:rPr>
          <w:rFonts w:ascii="Book Antiqua" w:hAnsi="Book Antiqua"/>
          <w:b/>
          <w:bCs/>
          <w:sz w:val="20"/>
          <w:szCs w:val="20"/>
        </w:rPr>
        <w:t>pie frakām</w:t>
      </w:r>
      <w:r>
        <w:rPr>
          <w:rFonts w:ascii="Book Antiqua" w:hAnsi="Book Antiqua"/>
          <w:b/>
          <w:bCs/>
          <w:sz w:val="20"/>
          <w:szCs w:val="20"/>
        </w:rPr>
        <w:t xml:space="preserve"> – </w:t>
      </w:r>
      <w:r w:rsidR="00D15CEA">
        <w:rPr>
          <w:rFonts w:ascii="Book Antiqua" w:hAnsi="Book Antiqua"/>
          <w:b/>
          <w:bCs/>
          <w:sz w:val="20"/>
          <w:szCs w:val="20"/>
        </w:rPr>
        <w:t xml:space="preserve">Sanktpēterburgas Zvērinātu advokātu </w:t>
      </w:r>
      <w:r w:rsidR="006C2FC7">
        <w:rPr>
          <w:rFonts w:ascii="Book Antiqua" w:hAnsi="Book Antiqua"/>
          <w:b/>
          <w:bCs/>
          <w:sz w:val="20"/>
          <w:szCs w:val="20"/>
        </w:rPr>
        <w:t>kolēģijas</w:t>
      </w:r>
      <w:r w:rsidR="00D15CEA">
        <w:rPr>
          <w:rFonts w:ascii="Book Antiqua" w:hAnsi="Book Antiqua"/>
          <w:b/>
          <w:bCs/>
          <w:sz w:val="20"/>
          <w:szCs w:val="20"/>
        </w:rPr>
        <w:t xml:space="preserve"> </w:t>
      </w:r>
      <w:r>
        <w:rPr>
          <w:rFonts w:ascii="Book Antiqua" w:hAnsi="Book Antiqua"/>
          <w:b/>
          <w:bCs/>
          <w:sz w:val="20"/>
          <w:szCs w:val="20"/>
        </w:rPr>
        <w:t xml:space="preserve">zvērināts advokāts Augusts Lēbers 1899.gadā un zvērināts advokāts </w:t>
      </w:r>
      <w:r w:rsidR="00300F6E">
        <w:rPr>
          <w:rFonts w:ascii="Book Antiqua" w:hAnsi="Book Antiqua"/>
          <w:b/>
          <w:bCs/>
          <w:sz w:val="20"/>
          <w:szCs w:val="20"/>
        </w:rPr>
        <w:t xml:space="preserve">Vladimirs </w:t>
      </w:r>
      <w:r>
        <w:rPr>
          <w:rFonts w:ascii="Book Antiqua" w:hAnsi="Book Antiqua"/>
          <w:b/>
          <w:bCs/>
          <w:sz w:val="20"/>
          <w:szCs w:val="20"/>
        </w:rPr>
        <w:t xml:space="preserve">Spasovičs </w:t>
      </w:r>
      <w:r w:rsidR="00300F6E">
        <w:rPr>
          <w:rFonts w:ascii="Book Antiqua" w:hAnsi="Book Antiqua"/>
          <w:b/>
          <w:bCs/>
          <w:sz w:val="20"/>
          <w:szCs w:val="20"/>
        </w:rPr>
        <w:t>1891.gadā (Iļjas Repina glezna)</w:t>
      </w:r>
    </w:p>
    <w:p w:rsidR="0097752F" w:rsidRPr="00E81F68" w:rsidRDefault="0097752F" w:rsidP="0097752F">
      <w:pPr>
        <w:rPr>
          <w:rFonts w:ascii="Book Antiqua" w:hAnsi="Book Antiqua"/>
          <w:bCs/>
          <w:i/>
          <w:sz w:val="20"/>
          <w:szCs w:val="20"/>
        </w:rPr>
      </w:pPr>
      <w:r w:rsidRPr="00D41154">
        <w:rPr>
          <w:rFonts w:ascii="Book Antiqua" w:hAnsi="Book Antiqua"/>
          <w:bCs/>
          <w:i/>
          <w:sz w:val="20"/>
          <w:szCs w:val="20"/>
        </w:rPr>
        <w:t xml:space="preserve">Avots: </w:t>
      </w:r>
      <w:r w:rsidRPr="00D41154">
        <w:rPr>
          <w:rFonts w:ascii="Book Antiqua" w:hAnsi="Book Antiqua"/>
          <w:i/>
          <w:sz w:val="20"/>
          <w:szCs w:val="20"/>
        </w:rPr>
        <w:t>„</w:t>
      </w:r>
      <w:r>
        <w:rPr>
          <w:rFonts w:ascii="Book Antiqua" w:hAnsi="Book Antiqua"/>
          <w:i/>
          <w:sz w:val="20"/>
          <w:szCs w:val="20"/>
        </w:rPr>
        <w:t>Latvijas Senāta senators Augusts Lēbers</w:t>
      </w:r>
      <w:r w:rsidR="00BF0028">
        <w:rPr>
          <w:rFonts w:ascii="Book Antiqua" w:hAnsi="Book Antiqua"/>
          <w:i/>
          <w:sz w:val="20"/>
          <w:szCs w:val="20"/>
        </w:rPr>
        <w:t>. Bibliogrāfija</w:t>
      </w:r>
      <w:r w:rsidRPr="00D41154">
        <w:rPr>
          <w:rFonts w:ascii="Book Antiqua" w:hAnsi="Book Antiqua"/>
          <w:i/>
          <w:sz w:val="20"/>
          <w:szCs w:val="20"/>
        </w:rPr>
        <w:t>”, Rīga</w:t>
      </w:r>
      <w:r>
        <w:rPr>
          <w:rFonts w:ascii="Book Antiqua" w:hAnsi="Book Antiqua"/>
          <w:i/>
          <w:sz w:val="20"/>
          <w:szCs w:val="20"/>
        </w:rPr>
        <w:t xml:space="preserve">: Latvijas </w:t>
      </w:r>
      <w:r w:rsidR="00BF0028">
        <w:rPr>
          <w:rFonts w:ascii="Book Antiqua" w:hAnsi="Book Antiqua"/>
          <w:i/>
          <w:sz w:val="20"/>
          <w:szCs w:val="20"/>
        </w:rPr>
        <w:t>Akadēmiskā</w:t>
      </w:r>
      <w:r>
        <w:rPr>
          <w:rFonts w:ascii="Book Antiqua" w:hAnsi="Book Antiqua"/>
          <w:i/>
          <w:sz w:val="20"/>
          <w:szCs w:val="20"/>
        </w:rPr>
        <w:t xml:space="preserve"> bibliotēka, 2002</w:t>
      </w:r>
      <w:r w:rsidRPr="00D41154">
        <w:rPr>
          <w:rFonts w:ascii="Book Antiqua" w:hAnsi="Book Antiqua"/>
          <w:i/>
          <w:sz w:val="20"/>
          <w:szCs w:val="20"/>
        </w:rPr>
        <w:t xml:space="preserve">.gads, </w:t>
      </w:r>
      <w:r>
        <w:rPr>
          <w:rFonts w:ascii="Book Antiqua" w:hAnsi="Book Antiqua"/>
          <w:i/>
          <w:sz w:val="20"/>
          <w:szCs w:val="20"/>
        </w:rPr>
        <w:t>79</w:t>
      </w:r>
      <w:r w:rsidRPr="00D41154">
        <w:rPr>
          <w:rFonts w:ascii="Book Antiqua" w:hAnsi="Book Antiqua"/>
          <w:i/>
          <w:sz w:val="20"/>
          <w:szCs w:val="20"/>
        </w:rPr>
        <w:t>.lpp.</w:t>
      </w:r>
    </w:p>
    <w:p w:rsidR="00EF23B3" w:rsidRDefault="00EF23B3" w:rsidP="00EF23B3"/>
    <w:p w:rsidR="00EF23B3" w:rsidRDefault="00EF23B3" w:rsidP="00EF23B3"/>
    <w:p w:rsidR="00EF23B3" w:rsidRDefault="00EF23B3" w:rsidP="00EF23B3"/>
    <w:p w:rsidR="00B62F9E" w:rsidRPr="00205CBE" w:rsidRDefault="00205CBE" w:rsidP="00640E28">
      <w:pPr>
        <w:rPr>
          <w:rFonts w:ascii="Book Antiqua" w:hAnsi="Book Antiqua"/>
          <w:b/>
          <w:bCs/>
          <w:sz w:val="24"/>
          <w:szCs w:val="24"/>
        </w:rPr>
      </w:pPr>
      <w:r w:rsidRPr="00205CBE">
        <w:rPr>
          <w:rFonts w:ascii="Book Antiqua" w:hAnsi="Book Antiqua"/>
          <w:b/>
          <w:bCs/>
          <w:sz w:val="24"/>
          <w:szCs w:val="24"/>
        </w:rPr>
        <w:lastRenderedPageBreak/>
        <w:t>Pielikums Nr.</w:t>
      </w:r>
      <w:r w:rsidR="00EF23B3">
        <w:rPr>
          <w:rFonts w:ascii="Book Antiqua" w:hAnsi="Book Antiqua"/>
          <w:b/>
          <w:bCs/>
          <w:sz w:val="24"/>
          <w:szCs w:val="24"/>
        </w:rPr>
        <w:t>2</w:t>
      </w:r>
      <w:r w:rsidRPr="00205CBE">
        <w:rPr>
          <w:rFonts w:ascii="Book Antiqua" w:hAnsi="Book Antiqua"/>
          <w:b/>
          <w:bCs/>
          <w:sz w:val="24"/>
          <w:szCs w:val="24"/>
        </w:rPr>
        <w:t xml:space="preserve"> – </w:t>
      </w:r>
      <w:r w:rsidR="00B62F9E" w:rsidRPr="00205CBE">
        <w:rPr>
          <w:rFonts w:ascii="Book Antiqua" w:hAnsi="Book Antiqua"/>
          <w:b/>
          <w:bCs/>
          <w:sz w:val="24"/>
          <w:szCs w:val="24"/>
        </w:rPr>
        <w:t>Izraksti no Latvijas Zvērinātu advokātu padomes pārskatiem attiecībā uz advokātu amata tērpiem un amata nozīmēm</w:t>
      </w:r>
      <w:r w:rsidR="00426CA2" w:rsidRPr="00205CBE">
        <w:rPr>
          <w:rFonts w:ascii="Book Antiqua" w:hAnsi="Book Antiqua"/>
          <w:b/>
          <w:bCs/>
          <w:sz w:val="24"/>
          <w:szCs w:val="24"/>
        </w:rPr>
        <w:t xml:space="preserve"> </w:t>
      </w:r>
      <w:r w:rsidR="00C806F5">
        <w:rPr>
          <w:rFonts w:ascii="Book Antiqua" w:hAnsi="Book Antiqua"/>
          <w:b/>
          <w:bCs/>
          <w:sz w:val="24"/>
          <w:szCs w:val="24"/>
        </w:rPr>
        <w:t>(</w:t>
      </w:r>
      <w:r w:rsidR="00426CA2" w:rsidRPr="00205CBE">
        <w:rPr>
          <w:rFonts w:ascii="Book Antiqua" w:hAnsi="Book Antiqua"/>
          <w:b/>
          <w:bCs/>
          <w:sz w:val="24"/>
          <w:szCs w:val="24"/>
        </w:rPr>
        <w:t>hronoloģiskā kārtībā</w:t>
      </w:r>
      <w:r w:rsidR="00C806F5">
        <w:rPr>
          <w:rFonts w:ascii="Book Antiqua" w:hAnsi="Book Antiqua"/>
          <w:b/>
          <w:bCs/>
          <w:sz w:val="24"/>
          <w:szCs w:val="24"/>
        </w:rPr>
        <w:t>)</w:t>
      </w:r>
    </w:p>
    <w:p w:rsidR="00324AC8" w:rsidRDefault="00970E96" w:rsidP="00640E28">
      <w:pPr>
        <w:rPr>
          <w:rFonts w:ascii="Book Antiqua" w:hAnsi="Book Antiqua"/>
          <w:bCs/>
          <w:i/>
          <w:sz w:val="20"/>
          <w:szCs w:val="20"/>
        </w:rPr>
      </w:pPr>
      <w:r>
        <w:rPr>
          <w:rFonts w:ascii="Book Antiqua" w:hAnsi="Book Antiqua"/>
          <w:bCs/>
          <w:i/>
          <w:noProof/>
          <w:sz w:val="20"/>
          <w:szCs w:val="20"/>
        </w:rPr>
        <mc:AlternateContent>
          <mc:Choice Requires="wps">
            <w:drawing>
              <wp:anchor distT="0" distB="0" distL="114300" distR="114300" simplePos="0" relativeHeight="251670528" behindDoc="0" locked="0" layoutInCell="1" allowOverlap="1">
                <wp:simplePos x="0" y="0"/>
                <wp:positionH relativeFrom="column">
                  <wp:posOffset>-1270</wp:posOffset>
                </wp:positionH>
                <wp:positionV relativeFrom="paragraph">
                  <wp:posOffset>931545</wp:posOffset>
                </wp:positionV>
                <wp:extent cx="5240020" cy="459105"/>
                <wp:effectExtent l="0" t="0" r="0" b="127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45910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54" w:rsidRPr="006C25EF" w:rsidRDefault="00E62554" w:rsidP="00E62554">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IV darbības pārskata par laiku no 1924.gada 19.marta līdz 1925.gada 19.martam, publicēts: Latvijas Zvē</w:t>
                            </w:r>
                            <w:r w:rsidR="000770A7">
                              <w:rPr>
                                <w:rFonts w:ascii="Book Antiqua" w:hAnsi="Book Antiqua"/>
                                <w:bCs/>
                                <w:i/>
                                <w:color w:val="FFFFFF" w:themeColor="background1"/>
                                <w:sz w:val="16"/>
                                <w:szCs w:val="16"/>
                              </w:rPr>
                              <w:t>rinātu advokātu padomes pārskats</w:t>
                            </w:r>
                            <w:r w:rsidRPr="006C25EF">
                              <w:rPr>
                                <w:rFonts w:ascii="Book Antiqua" w:hAnsi="Book Antiqua"/>
                                <w:bCs/>
                                <w:i/>
                                <w:color w:val="FFFFFF" w:themeColor="background1"/>
                                <w:sz w:val="16"/>
                                <w:szCs w:val="16"/>
                              </w:rPr>
                              <w:t xml:space="preserve"> par laiku no 1924.gada 19.marta līdz 1927.gada 31.martam, Rīga: Latvijas Zvērinātu advokātu padomes izdevums, 1927.g., 8.lpp.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pt;margin-top:73.35pt;width:412.6pt;height:36.1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" fillcolor="#7f7f7f [1612]" stroked="f">
                <v:textbox style="mso-fit-shape-to-text:t">
                  <w:txbxContent>
                    <w:p w:rsidR="00E62554" w:rsidRPr="006C25EF" w:rsidRDefault="00E62554" w:rsidP="00E62554">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IV darbības pārskata par laiku no 1924.gada 19.marta līdz 1925.gada 19.martam, publicēts: Latvijas Zvē</w:t>
                      </w:r>
                      <w:r w:rsidR="000770A7">
                        <w:rPr>
                          <w:rFonts w:ascii="Book Antiqua" w:hAnsi="Book Antiqua"/>
                          <w:bCs/>
                          <w:i/>
                          <w:color w:val="FFFFFF" w:themeColor="background1"/>
                          <w:sz w:val="16"/>
                          <w:szCs w:val="16"/>
                        </w:rPr>
                        <w:t>rinātu advokātu padomes pārskats</w:t>
                      </w:r>
                      <w:r w:rsidRPr="006C25EF">
                        <w:rPr>
                          <w:rFonts w:ascii="Book Antiqua" w:hAnsi="Book Antiqua"/>
                          <w:bCs/>
                          <w:i/>
                          <w:color w:val="FFFFFF" w:themeColor="background1"/>
                          <w:sz w:val="16"/>
                          <w:szCs w:val="16"/>
                        </w:rPr>
                        <w:t xml:space="preserve"> par laiku no 1924.gada 19.marta līdz 1927.gada 31.martam, Rīga: Latvijas Zvērinātu advokātu padomes izdevums, 1927.g., 8.lpp.</w:t>
                      </w:r>
                    </w:p>
                  </w:txbxContent>
                </v:textbox>
              </v:shape>
            </w:pict>
          </mc:Fallback>
        </mc:AlternateContent>
      </w:r>
      <w:r w:rsidR="00432267" w:rsidRPr="00564CDC">
        <w:rPr>
          <w:rFonts w:ascii="Book Antiqua" w:hAnsi="Book Antiqua"/>
          <w:bCs/>
          <w:i/>
          <w:sz w:val="20"/>
          <w:szCs w:val="20"/>
        </w:rPr>
        <w:t>1924.gada 23</w:t>
      </w:r>
      <w:r w:rsidR="009514E2" w:rsidRPr="00564CDC">
        <w:rPr>
          <w:rFonts w:ascii="Book Antiqua" w:hAnsi="Book Antiqua"/>
          <w:bCs/>
          <w:i/>
          <w:sz w:val="20"/>
          <w:szCs w:val="20"/>
        </w:rPr>
        <w:t>.maijā Latvijas advokātu</w:t>
      </w:r>
      <w:r w:rsidR="00324AC8" w:rsidRPr="00564CDC">
        <w:rPr>
          <w:rFonts w:ascii="Book Antiqua" w:hAnsi="Book Antiqua"/>
          <w:bCs/>
          <w:i/>
          <w:sz w:val="20"/>
          <w:szCs w:val="20"/>
        </w:rPr>
        <w:t xml:space="preserve"> pilnsapulce uzdeva Latvijas Zvērinātu advokātu padomei rūpēties par zvērinātas advokatūras nozīmju ievešanu, dodot padomei tiesību, izvēlēties mākslas ziņā apmierinošus projektus. Tā kā nevienam no pilnsapulcei uzrādītiem projektiem padome nevarēja piekrist, tad tā griezās pie māksliniekiem dēļ nozīmju projektu izstrādāšanas. Pēdējie padomei savus projektus vēl nav iesnieguši.</w:t>
      </w:r>
    </w:p>
    <w:p w:rsidR="00E62554" w:rsidRDefault="00E62554" w:rsidP="00640E28">
      <w:pPr>
        <w:rPr>
          <w:rFonts w:ascii="Book Antiqua" w:hAnsi="Book Antiqua"/>
          <w:bCs/>
          <w:i/>
          <w:sz w:val="20"/>
          <w:szCs w:val="20"/>
        </w:rPr>
      </w:pPr>
    </w:p>
    <w:p w:rsidR="00E62554" w:rsidRDefault="00E62554" w:rsidP="00640E28">
      <w:pPr>
        <w:rPr>
          <w:rFonts w:ascii="Book Antiqua" w:hAnsi="Book Antiqua"/>
          <w:bCs/>
          <w:i/>
          <w:sz w:val="20"/>
          <w:szCs w:val="20"/>
        </w:rPr>
      </w:pPr>
    </w:p>
    <w:p w:rsidR="0075417D" w:rsidRDefault="00970E96" w:rsidP="00640E28">
      <w:pPr>
        <w:rPr>
          <w:rFonts w:ascii="Book Antiqua" w:hAnsi="Book Antiqua"/>
          <w:bCs/>
          <w:i/>
          <w:sz w:val="20"/>
          <w:szCs w:val="20"/>
        </w:rPr>
      </w:pPr>
      <w:r>
        <w:rPr>
          <w:rFonts w:ascii="Book Antiqua" w:hAnsi="Book Antiqua"/>
          <w:bCs/>
          <w:i/>
          <w:noProof/>
          <w:sz w:val="20"/>
          <w:szCs w:val="20"/>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1092200</wp:posOffset>
                </wp:positionV>
                <wp:extent cx="5240020" cy="459105"/>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45910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54" w:rsidRPr="006C25EF" w:rsidRDefault="00E62554" w:rsidP="00E62554">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V darbības pārskata par laiku no 1925.gada 19.marta līdz 1926.gada 31.martam, publicēts: Latvijas Zvē</w:t>
                            </w:r>
                            <w:r w:rsidR="001B7FAB">
                              <w:rPr>
                                <w:rFonts w:ascii="Book Antiqua" w:hAnsi="Book Antiqua"/>
                                <w:bCs/>
                                <w:i/>
                                <w:color w:val="FFFFFF" w:themeColor="background1"/>
                                <w:sz w:val="16"/>
                                <w:szCs w:val="16"/>
                              </w:rPr>
                              <w:t>rinātu advokātu padomes pārskats</w:t>
                            </w:r>
                            <w:r w:rsidRPr="006C25EF">
                              <w:rPr>
                                <w:rFonts w:ascii="Book Antiqua" w:hAnsi="Book Antiqua"/>
                                <w:bCs/>
                                <w:i/>
                                <w:color w:val="FFFFFF" w:themeColor="background1"/>
                                <w:sz w:val="16"/>
                                <w:szCs w:val="16"/>
                              </w:rPr>
                              <w:t xml:space="preserve"> par laiku no 1924.gada 19.marta līdz 1927.gada 31.martam, Rīga: Latvijas Zvērinātu advokātu padomes izdevums, 1927.g., 11.lpp.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margin-left:-.1pt;margin-top:86pt;width:412.6pt;height:36.1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" fillcolor="#7f7f7f [1612]" stroked="f">
                <v:textbox style="mso-fit-shape-to-text:t">
                  <w:txbxContent>
                    <w:p w:rsidR="00E62554" w:rsidRPr="006C25EF" w:rsidRDefault="00E62554" w:rsidP="00E62554">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V darbības pārskata par laiku no 1925.gada 19.marta līdz 1926.gada 31.martam, publicēts: Latvijas Zvē</w:t>
                      </w:r>
                      <w:r w:rsidR="001B7FAB">
                        <w:rPr>
                          <w:rFonts w:ascii="Book Antiqua" w:hAnsi="Book Antiqua"/>
                          <w:bCs/>
                          <w:i/>
                          <w:color w:val="FFFFFF" w:themeColor="background1"/>
                          <w:sz w:val="16"/>
                          <w:szCs w:val="16"/>
                        </w:rPr>
                        <w:t>rinātu advokātu padomes pārskats</w:t>
                      </w:r>
                      <w:r w:rsidRPr="006C25EF">
                        <w:rPr>
                          <w:rFonts w:ascii="Book Antiqua" w:hAnsi="Book Antiqua"/>
                          <w:bCs/>
                          <w:i/>
                          <w:color w:val="FFFFFF" w:themeColor="background1"/>
                          <w:sz w:val="16"/>
                          <w:szCs w:val="16"/>
                        </w:rPr>
                        <w:t xml:space="preserve"> par laiku no 1924.gada 19.marta līdz 1927.gada 31.martam, Rīga: Latvijas Zvērinātu advokātu padomes izdevums, 1927.g., 11.lpp.</w:t>
                      </w:r>
                    </w:p>
                  </w:txbxContent>
                </v:textbox>
              </v:shape>
            </w:pict>
          </mc:Fallback>
        </mc:AlternateContent>
      </w:r>
      <w:r w:rsidR="0075417D" w:rsidRPr="00564CDC">
        <w:rPr>
          <w:rFonts w:ascii="Book Antiqua" w:hAnsi="Book Antiqua"/>
          <w:bCs/>
          <w:i/>
          <w:sz w:val="20"/>
          <w:szCs w:val="20"/>
        </w:rPr>
        <w:t>Sakarā ar jau agrāk iekustināto jautājumu par advokatūras nozīmju ievešanu, padome griezās pie māksliniekiem, dēļ mākslas ziņā apmierinoša nozīmju parauga izgatavošanas. Pārrunājot šo nozīmju ieviešanas jautā</w:t>
      </w:r>
      <w:r w:rsidR="004D277F">
        <w:rPr>
          <w:rFonts w:ascii="Book Antiqua" w:hAnsi="Book Antiqua"/>
          <w:bCs/>
          <w:i/>
          <w:sz w:val="20"/>
          <w:szCs w:val="20"/>
        </w:rPr>
        <w:t>jumu un vadoties no 1924.gada 23</w:t>
      </w:r>
      <w:r w:rsidR="0075417D" w:rsidRPr="00564CDC">
        <w:rPr>
          <w:rFonts w:ascii="Book Antiqua" w:hAnsi="Book Antiqua"/>
          <w:bCs/>
          <w:i/>
          <w:sz w:val="20"/>
          <w:szCs w:val="20"/>
        </w:rPr>
        <w:t xml:space="preserve">.maija kopsapulcē pieņemtā atzinuma, ievest nozīmi ar valsts ģerboni un </w:t>
      </w:r>
      <w:r w:rsidR="001E0B45" w:rsidRPr="00564CDC">
        <w:rPr>
          <w:rFonts w:ascii="Book Antiqua" w:hAnsi="Book Antiqua"/>
          <w:bCs/>
          <w:i/>
          <w:sz w:val="20"/>
          <w:szCs w:val="20"/>
        </w:rPr>
        <w:t>uzrakstu „Lex”, padome vienojās</w:t>
      </w:r>
      <w:r w:rsidR="0075417D" w:rsidRPr="00564CDC">
        <w:rPr>
          <w:rFonts w:ascii="Book Antiqua" w:hAnsi="Book Antiqua"/>
          <w:bCs/>
          <w:i/>
          <w:sz w:val="20"/>
          <w:szCs w:val="20"/>
        </w:rPr>
        <w:t xml:space="preserve"> izvest dzīve nozīmi ar valsts ģerboni un uzrakstu „Lex”. Dēļ nozīmju ievešanas padomes priekšsēdētājs personīgi griezies pie Tiesu Palātas priekšsēdētāja, kurš no savas puses piekrīt šās nozīmes ievešanai dzīvē. </w:t>
      </w:r>
    </w:p>
    <w:p w:rsidR="00E62554" w:rsidRDefault="00E62554" w:rsidP="00640E28">
      <w:pPr>
        <w:rPr>
          <w:rFonts w:ascii="Book Antiqua" w:hAnsi="Book Antiqua"/>
          <w:bCs/>
          <w:i/>
          <w:sz w:val="20"/>
          <w:szCs w:val="20"/>
        </w:rPr>
      </w:pPr>
    </w:p>
    <w:p w:rsidR="00E62554" w:rsidRDefault="00E62554" w:rsidP="00640E28">
      <w:pPr>
        <w:rPr>
          <w:rFonts w:ascii="Book Antiqua" w:hAnsi="Book Antiqua"/>
          <w:bCs/>
          <w:i/>
          <w:sz w:val="20"/>
          <w:szCs w:val="20"/>
        </w:rPr>
      </w:pPr>
    </w:p>
    <w:p w:rsidR="00390300" w:rsidRPr="00564CDC" w:rsidRDefault="0058052C" w:rsidP="00640E28">
      <w:pPr>
        <w:rPr>
          <w:rFonts w:ascii="Book Antiqua" w:hAnsi="Book Antiqua"/>
          <w:bCs/>
          <w:i/>
          <w:sz w:val="20"/>
          <w:szCs w:val="20"/>
        </w:rPr>
      </w:pPr>
      <w:r w:rsidRPr="00564CDC">
        <w:rPr>
          <w:rFonts w:ascii="Book Antiqua" w:hAnsi="Book Antiqua"/>
          <w:bCs/>
          <w:i/>
          <w:sz w:val="20"/>
          <w:szCs w:val="20"/>
        </w:rPr>
        <w:t xml:space="preserve">Padome bija arī griezusies pie Apgabaltiesas priekšsēdētāja ar lūgumu nodot padomes rīcībā papildu telpas, sakarā ar jauna amata tērpa (talāra) ievešanu, jo līdzšinējās telpas ir </w:t>
      </w:r>
      <w:r w:rsidR="00AD59BC" w:rsidRPr="00564CDC">
        <w:rPr>
          <w:rFonts w:ascii="Book Antiqua" w:hAnsi="Book Antiqua"/>
          <w:bCs/>
          <w:i/>
          <w:sz w:val="20"/>
          <w:szCs w:val="20"/>
        </w:rPr>
        <w:t>nepietiekošas</w:t>
      </w:r>
      <w:r w:rsidRPr="00564CDC">
        <w:rPr>
          <w:rFonts w:ascii="Book Antiqua" w:hAnsi="Book Antiqua"/>
          <w:bCs/>
          <w:i/>
          <w:sz w:val="20"/>
          <w:szCs w:val="20"/>
        </w:rPr>
        <w:t>, un pašreizējs stāvoklis ir pilnīgi neciešams.</w:t>
      </w:r>
      <w:r w:rsidR="00664D37" w:rsidRPr="00564CDC">
        <w:rPr>
          <w:rFonts w:ascii="Book Antiqua" w:hAnsi="Book Antiqua"/>
          <w:bCs/>
          <w:i/>
          <w:sz w:val="20"/>
          <w:szCs w:val="20"/>
        </w:rPr>
        <w:t xml:space="preserve"> Padome aizrādīja, ka IX. iec. i</w:t>
      </w:r>
      <w:r w:rsidRPr="00564CDC">
        <w:rPr>
          <w:rFonts w:ascii="Book Antiqua" w:hAnsi="Book Antiqua"/>
          <w:bCs/>
          <w:i/>
          <w:sz w:val="20"/>
          <w:szCs w:val="20"/>
        </w:rPr>
        <w:t>zmeklēšanas tiesneša kancelejas istabas nodošana zvērinātas advokatūras rīcībā būtu šā jautājuma asumu pilnīgi novērsusi. Uz šo padomes lūgumu Apgabaltiesas priekšsēdētājs ar rakstu no 21.februāra 1930.g. Nr. 1199 paziņoja, ka attiecībā uz advokatūras telpu paplašināšanu, pievienojot blakus atrodošos istabu, jautājums pagaidām nevarot tikt izšķirts līdz tam laikam, kamēr nebūs nokārtots Rīgas pilsētas izmeklēšanas tiesnešu telpu jautājums.</w:t>
      </w:r>
    </w:p>
    <w:p w:rsidR="00054906" w:rsidRDefault="009C7304" w:rsidP="006C25EF">
      <w:pPr>
        <w:spacing w:after="0" w:line="240" w:lineRule="auto"/>
        <w:rPr>
          <w:rFonts w:ascii="Book Antiqua" w:hAnsi="Book Antiqua"/>
          <w:bCs/>
          <w:i/>
          <w:sz w:val="20"/>
          <w:szCs w:val="20"/>
        </w:rPr>
      </w:pPr>
      <w:r w:rsidRPr="00564CDC">
        <w:rPr>
          <w:rFonts w:ascii="Book Antiqua" w:hAnsi="Book Antiqua"/>
          <w:bCs/>
          <w:i/>
          <w:sz w:val="20"/>
          <w:szCs w:val="20"/>
        </w:rPr>
        <w:t>Sakarā ar jautājumu par talāru ievešanu priekš privāti</w:t>
      </w:r>
      <w:r w:rsidR="00960CEA">
        <w:rPr>
          <w:rFonts w:ascii="Book Antiqua" w:hAnsi="Book Antiqua"/>
          <w:bCs/>
          <w:i/>
          <w:sz w:val="20"/>
          <w:szCs w:val="20"/>
        </w:rPr>
        <w:t>em advokātiem Tieslietu ministru</w:t>
      </w:r>
      <w:r w:rsidRPr="00564CDC">
        <w:rPr>
          <w:rFonts w:ascii="Book Antiqua" w:hAnsi="Book Antiqua"/>
          <w:bCs/>
          <w:i/>
          <w:sz w:val="20"/>
          <w:szCs w:val="20"/>
        </w:rPr>
        <w:t xml:space="preserve"> apmeklēja padomes priekšsēdētājs J. Bērziņš ar priekšsēdētāja biedru V</w:t>
      </w:r>
      <w:r w:rsidR="003255BA">
        <w:rPr>
          <w:rFonts w:ascii="Book Antiqua" w:hAnsi="Book Antiqua"/>
          <w:bCs/>
          <w:i/>
          <w:sz w:val="20"/>
          <w:szCs w:val="20"/>
        </w:rPr>
        <w:t>.</w:t>
      </w:r>
      <w:r w:rsidRPr="00564CDC">
        <w:rPr>
          <w:rFonts w:ascii="Book Antiqua" w:hAnsi="Book Antiqua"/>
          <w:bCs/>
          <w:i/>
          <w:sz w:val="20"/>
          <w:szCs w:val="20"/>
        </w:rPr>
        <w:t xml:space="preserve"> Rudigeru un iesniedza rakstisku protestu sekojoša satura: „Tieslietu ministra kungam. Pagodinos paziņot, ka zvērinātu advokātu padome savā 1930.gada 29.janvāra sēdē, caurskatījusi jautājumu par talāra kā amata tērpa ievešanu privātiem advokātiem un ņemot vērā, ka privātie advokāti tērpa ziņā nedrīkstētu tikt pielīdzināti zvērinātas advokatūras locekļiem, vienbalsīgi atrada, ka talārs, kā am</w:t>
      </w:r>
      <w:r w:rsidR="001204B6" w:rsidRPr="00564CDC">
        <w:rPr>
          <w:rFonts w:ascii="Book Antiqua" w:hAnsi="Book Antiqua"/>
          <w:bCs/>
          <w:i/>
          <w:sz w:val="20"/>
          <w:szCs w:val="20"/>
        </w:rPr>
        <w:t>a</w:t>
      </w:r>
      <w:r w:rsidRPr="00564CDC">
        <w:rPr>
          <w:rFonts w:ascii="Book Antiqua" w:hAnsi="Book Antiqua"/>
          <w:bCs/>
          <w:i/>
          <w:sz w:val="20"/>
          <w:szCs w:val="20"/>
        </w:rPr>
        <w:t>ta tērps nekādā ziņā nebūtu piešķirams privātiem advokātiem.”</w:t>
      </w:r>
    </w:p>
    <w:p w:rsidR="00C94C77" w:rsidRDefault="00970E96" w:rsidP="006C25EF">
      <w:pPr>
        <w:spacing w:after="0" w:line="240" w:lineRule="auto"/>
        <w:rPr>
          <w:rFonts w:ascii="Book Antiqua" w:hAnsi="Book Antiqua"/>
          <w:bCs/>
          <w:i/>
          <w:sz w:val="20"/>
          <w:szCs w:val="20"/>
        </w:rPr>
      </w:pPr>
      <w:r>
        <w:rPr>
          <w:rFonts w:ascii="Book Antiqua" w:hAnsi="Book Antiqua"/>
          <w:bCs/>
          <w:i/>
          <w:noProof/>
          <w:sz w:val="20"/>
          <w:szCs w:val="20"/>
        </w:rPr>
        <mc:AlternateContent>
          <mc:Choice Requires="wps">
            <w:drawing>
              <wp:anchor distT="0" distB="0" distL="114300" distR="114300" simplePos="0" relativeHeight="251672576" behindDoc="0" locked="0" layoutInCell="1" allowOverlap="1">
                <wp:simplePos x="0" y="0"/>
                <wp:positionH relativeFrom="column">
                  <wp:posOffset>-1270</wp:posOffset>
                </wp:positionH>
                <wp:positionV relativeFrom="paragraph">
                  <wp:posOffset>73660</wp:posOffset>
                </wp:positionV>
                <wp:extent cx="5240020" cy="336550"/>
                <wp:effectExtent l="0" t="0" r="0" b="635"/>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3655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C77" w:rsidRPr="006C25EF" w:rsidRDefault="00C94C77" w:rsidP="00C94C77">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pārskata par laiku no 1929.gada 1.aprīļa līdz 1930.gada 31.martam, Rīga: Latvijas Zvērinātu advokātu padomes izdevums, 1930.g., 13.lpp.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8" type="#_x0000_t202" style="position:absolute;margin-left:-.1pt;margin-top:5.8pt;width:412.6pt;height:26.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" fillcolor="#7f7f7f [1612]" stroked="f">
                <v:textbox style="mso-fit-shape-to-text:t">
                  <w:txbxContent>
                    <w:p w:rsidR="00C94C77" w:rsidRPr="006C25EF" w:rsidRDefault="00C94C77" w:rsidP="00C94C77">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pārskata par laiku no 1929.gada 1.aprīļa līdz 1930.gada 31.martam, Rīga: Latvijas Zvērinātu advokātu padomes izdevums, 1930.g., 13.lpp.</w:t>
                      </w:r>
                    </w:p>
                  </w:txbxContent>
                </v:textbox>
              </v:shape>
            </w:pict>
          </mc:Fallback>
        </mc:AlternateContent>
      </w:r>
    </w:p>
    <w:p w:rsidR="006C25EF" w:rsidRDefault="006C25EF" w:rsidP="006C25EF">
      <w:pPr>
        <w:spacing w:after="0" w:line="240" w:lineRule="auto"/>
        <w:rPr>
          <w:rFonts w:ascii="Book Antiqua" w:hAnsi="Book Antiqua"/>
          <w:bCs/>
          <w:i/>
          <w:sz w:val="20"/>
          <w:szCs w:val="20"/>
        </w:rPr>
      </w:pPr>
    </w:p>
    <w:p w:rsidR="006C25EF" w:rsidRDefault="006C25EF" w:rsidP="006C25EF">
      <w:pPr>
        <w:spacing w:after="0" w:line="240" w:lineRule="auto"/>
        <w:rPr>
          <w:rFonts w:ascii="Book Antiqua" w:hAnsi="Book Antiqua"/>
          <w:bCs/>
          <w:i/>
          <w:sz w:val="20"/>
          <w:szCs w:val="20"/>
        </w:rPr>
      </w:pPr>
    </w:p>
    <w:p w:rsidR="006C25EF" w:rsidRDefault="006C25EF" w:rsidP="006C25EF">
      <w:pPr>
        <w:spacing w:after="0" w:line="240" w:lineRule="auto"/>
        <w:rPr>
          <w:rFonts w:ascii="Book Antiqua" w:hAnsi="Book Antiqua"/>
          <w:b/>
          <w:bCs/>
          <w:i/>
          <w:sz w:val="20"/>
          <w:szCs w:val="20"/>
        </w:rPr>
      </w:pPr>
    </w:p>
    <w:p w:rsidR="00A60A29" w:rsidRDefault="00A800F9" w:rsidP="006C25EF">
      <w:pPr>
        <w:spacing w:after="0" w:line="240" w:lineRule="auto"/>
        <w:rPr>
          <w:rFonts w:ascii="Book Antiqua" w:hAnsi="Book Antiqua"/>
          <w:bCs/>
          <w:i/>
          <w:sz w:val="20"/>
          <w:szCs w:val="20"/>
        </w:rPr>
      </w:pPr>
      <w:r w:rsidRPr="00564CDC">
        <w:rPr>
          <w:rFonts w:ascii="Book Antiqua" w:hAnsi="Book Antiqua"/>
          <w:bCs/>
          <w:i/>
          <w:sz w:val="20"/>
          <w:szCs w:val="20"/>
        </w:rPr>
        <w:t>Pate</w:t>
      </w:r>
      <w:r w:rsidR="008D164E">
        <w:rPr>
          <w:rFonts w:ascii="Book Antiqua" w:hAnsi="Book Antiqua"/>
          <w:bCs/>
          <w:i/>
          <w:sz w:val="20"/>
          <w:szCs w:val="20"/>
        </w:rPr>
        <w:t>icoties tieslietu ministra A. Ķ</w:t>
      </w:r>
      <w:r w:rsidR="001278D5">
        <w:rPr>
          <w:rFonts w:ascii="Book Antiqua" w:hAnsi="Book Antiqua"/>
          <w:bCs/>
          <w:i/>
          <w:sz w:val="20"/>
          <w:szCs w:val="20"/>
        </w:rPr>
        <w:t>ē</w:t>
      </w:r>
      <w:r w:rsidRPr="00564CDC">
        <w:rPr>
          <w:rFonts w:ascii="Book Antiqua" w:hAnsi="Book Antiqua"/>
          <w:bCs/>
          <w:i/>
          <w:sz w:val="20"/>
          <w:szCs w:val="20"/>
        </w:rPr>
        <w:t xml:space="preserve">niņa kunga laipnai izpalīdzībai, pārceļot viena </w:t>
      </w:r>
      <w:r w:rsidR="00AB209C" w:rsidRPr="00564CDC">
        <w:rPr>
          <w:rFonts w:ascii="Book Antiqua" w:hAnsi="Book Antiqua"/>
          <w:bCs/>
          <w:i/>
          <w:sz w:val="20"/>
          <w:szCs w:val="20"/>
        </w:rPr>
        <w:t>izmeklēšanas</w:t>
      </w:r>
      <w:r w:rsidRPr="00564CDC">
        <w:rPr>
          <w:rFonts w:ascii="Book Antiqua" w:hAnsi="Book Antiqua"/>
          <w:bCs/>
          <w:i/>
          <w:sz w:val="20"/>
          <w:szCs w:val="20"/>
        </w:rPr>
        <w:t xml:space="preserve"> tiesneša kameru no Rīgas apgabaltiesas nama uz Tieslietu ministrijas namu, atbrīvojās blakus līdzšinējām advokatūras telpām apgabaltiesā viena istaba (nr.</w:t>
      </w:r>
      <w:r w:rsidR="00920E5C" w:rsidRPr="00564CDC">
        <w:rPr>
          <w:rFonts w:ascii="Book Antiqua" w:hAnsi="Book Antiqua"/>
          <w:bCs/>
          <w:i/>
          <w:sz w:val="20"/>
          <w:szCs w:val="20"/>
        </w:rPr>
        <w:t>2</w:t>
      </w:r>
      <w:r w:rsidRPr="00564CDC">
        <w:rPr>
          <w:rFonts w:ascii="Book Antiqua" w:hAnsi="Book Antiqua"/>
          <w:bCs/>
          <w:i/>
          <w:sz w:val="20"/>
          <w:szCs w:val="20"/>
        </w:rPr>
        <w:t>)</w:t>
      </w:r>
      <w:r w:rsidR="00031D91" w:rsidRPr="00564CDC">
        <w:rPr>
          <w:rFonts w:ascii="Book Antiqua" w:hAnsi="Book Antiqua"/>
          <w:bCs/>
          <w:i/>
          <w:sz w:val="20"/>
          <w:szCs w:val="20"/>
        </w:rPr>
        <w:t>,</w:t>
      </w:r>
      <w:r w:rsidRPr="00564CDC">
        <w:rPr>
          <w:rFonts w:ascii="Book Antiqua" w:hAnsi="Book Antiqua"/>
          <w:bCs/>
          <w:i/>
          <w:sz w:val="20"/>
          <w:szCs w:val="20"/>
        </w:rPr>
        <w:t xml:space="preserve"> kura no apgabaltiesas priekšsēdētāja tika nodota Padomes rīcībā. Šī istaba tika pievienota advokatūras telpām, aizmūrējot durvis uz koridoru un savienojot ar durvīm ar advokatūras telpām, un jaunie</w:t>
      </w:r>
      <w:r w:rsidR="00DD58DF" w:rsidRPr="00564CDC">
        <w:rPr>
          <w:rFonts w:ascii="Book Antiqua" w:hAnsi="Book Antiqua"/>
          <w:bCs/>
          <w:i/>
          <w:sz w:val="20"/>
          <w:szCs w:val="20"/>
        </w:rPr>
        <w:t>rīkotās</w:t>
      </w:r>
      <w:r w:rsidRPr="00564CDC">
        <w:rPr>
          <w:rFonts w:ascii="Book Antiqua" w:hAnsi="Book Antiqua"/>
          <w:bCs/>
          <w:i/>
          <w:sz w:val="20"/>
          <w:szCs w:val="20"/>
        </w:rPr>
        <w:t xml:space="preserve"> telpās ierīkota darba istaba un skapji 140 talāru novietošanai. Lai gan arī tagadējos apmēros advokatūras telpas ir ļoti nepietiekošas pie tā lielā kolēģu skaita, kur</w:t>
      </w:r>
      <w:r w:rsidR="00081596" w:rsidRPr="00564CDC">
        <w:rPr>
          <w:rFonts w:ascii="Book Antiqua" w:hAnsi="Book Antiqua"/>
          <w:bCs/>
          <w:i/>
          <w:sz w:val="20"/>
          <w:szCs w:val="20"/>
        </w:rPr>
        <w:t>i</w:t>
      </w:r>
      <w:r w:rsidRPr="00564CDC">
        <w:rPr>
          <w:rFonts w:ascii="Book Antiqua" w:hAnsi="Book Antiqua"/>
          <w:bCs/>
          <w:i/>
          <w:sz w:val="20"/>
          <w:szCs w:val="20"/>
        </w:rPr>
        <w:t xml:space="preserve"> katru dienu apgrozās šinīs telpās, tomēr stāvoklis ir ar jaunu telpu pievienošanu lielā mērā palicis ciešamāks </w:t>
      </w:r>
      <w:r w:rsidR="00AB209C" w:rsidRPr="00564CDC">
        <w:rPr>
          <w:rFonts w:ascii="Book Antiqua" w:hAnsi="Book Antiqua"/>
          <w:bCs/>
          <w:i/>
          <w:sz w:val="20"/>
          <w:szCs w:val="20"/>
        </w:rPr>
        <w:t xml:space="preserve">un rada iespēju kaut daļai no kolēģiem dot piemērotas amata tērpu </w:t>
      </w:r>
      <w:r w:rsidR="006E5984" w:rsidRPr="00564CDC">
        <w:rPr>
          <w:rFonts w:ascii="Book Antiqua" w:hAnsi="Book Antiqua"/>
          <w:bCs/>
          <w:i/>
          <w:sz w:val="20"/>
          <w:szCs w:val="20"/>
        </w:rPr>
        <w:lastRenderedPageBreak/>
        <w:t>glabātuves</w:t>
      </w:r>
      <w:r w:rsidR="00AB209C" w:rsidRPr="00564CDC">
        <w:rPr>
          <w:rFonts w:ascii="Book Antiqua" w:hAnsi="Book Antiqua"/>
          <w:bCs/>
          <w:i/>
          <w:sz w:val="20"/>
          <w:szCs w:val="20"/>
        </w:rPr>
        <w:t xml:space="preserve"> un pasargāt tos no iznīcināšanas, kura draudēja šiem amata tērpiem, tādus turot šaurajās garderobes telpās.</w:t>
      </w:r>
    </w:p>
    <w:p w:rsidR="00C94C77" w:rsidRDefault="00970E96" w:rsidP="00640E28">
      <w:pPr>
        <w:rPr>
          <w:rFonts w:ascii="Book Antiqua" w:hAnsi="Book Antiqua"/>
          <w:bCs/>
          <w:i/>
          <w:sz w:val="20"/>
          <w:szCs w:val="20"/>
        </w:rPr>
      </w:pPr>
      <w:r>
        <w:rPr>
          <w:rFonts w:ascii="Book Antiqua" w:hAnsi="Book Antiqua"/>
          <w:b/>
          <w:bCs/>
          <w:i/>
          <w:noProof/>
          <w:sz w:val="20"/>
          <w:szCs w:val="20"/>
        </w:rPr>
        <mc:AlternateContent>
          <mc:Choice Requires="wps">
            <w:drawing>
              <wp:anchor distT="0" distB="0" distL="114300" distR="114300" simplePos="0" relativeHeight="251673600" behindDoc="0" locked="0" layoutInCell="1" allowOverlap="1">
                <wp:simplePos x="0" y="0"/>
                <wp:positionH relativeFrom="column">
                  <wp:posOffset>-36830</wp:posOffset>
                </wp:positionH>
                <wp:positionV relativeFrom="paragraph">
                  <wp:posOffset>74930</wp:posOffset>
                </wp:positionV>
                <wp:extent cx="5240020" cy="336550"/>
                <wp:effectExtent l="2540" t="0" r="0"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3655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C77" w:rsidRPr="006C25EF" w:rsidRDefault="00C94C77" w:rsidP="00C94C77">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pārskata par laiku no 1932.gada 1.janvāra līdz 1932.gada 31.decembrim, Rīga: Latvijas Zvērinātu advokātu padomes izdevums, 1933.g., 6.lpp.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9" type="#_x0000_t202" style="position:absolute;margin-left:-2.9pt;margin-top:5.9pt;width:412.6pt;height:26.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" fillcolor="#7f7f7f [1612]" stroked="f">
                <v:textbox style="mso-fit-shape-to-text:t">
                  <w:txbxContent>
                    <w:p w:rsidR="00C94C77" w:rsidRPr="006C25EF" w:rsidRDefault="00C94C77" w:rsidP="00C94C77">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pārskata par laiku no 1932.gada 1.janvāra līdz 1932.gada 31.decembrim, Rīga: Latvijas Zvērinātu advokātu padomes izdevums, 1933.g., 6.lpp.</w:t>
                      </w:r>
                    </w:p>
                  </w:txbxContent>
                </v:textbox>
              </v:shape>
            </w:pict>
          </mc:Fallback>
        </mc:AlternateContent>
      </w:r>
    </w:p>
    <w:p w:rsidR="006C25EF" w:rsidRDefault="006C25EF" w:rsidP="008D035C">
      <w:pPr>
        <w:rPr>
          <w:rFonts w:ascii="Book Antiqua" w:hAnsi="Book Antiqua"/>
          <w:bCs/>
          <w:i/>
          <w:sz w:val="20"/>
          <w:szCs w:val="20"/>
        </w:rPr>
      </w:pPr>
    </w:p>
    <w:p w:rsidR="008D035C" w:rsidRPr="00564CDC" w:rsidRDefault="00970E96" w:rsidP="008D035C">
      <w:pPr>
        <w:rPr>
          <w:rFonts w:ascii="Book Antiqua" w:hAnsi="Book Antiqua"/>
          <w:b/>
          <w:bCs/>
          <w:i/>
          <w:sz w:val="20"/>
          <w:szCs w:val="20"/>
        </w:rPr>
      </w:pPr>
      <w:r>
        <w:rPr>
          <w:rFonts w:ascii="Book Antiqua" w:hAnsi="Book Antiqua"/>
          <w:b/>
          <w:bCs/>
          <w:i/>
          <w:noProof/>
          <w:sz w:val="20"/>
          <w:szCs w:val="20"/>
        </w:rPr>
        <mc:AlternateContent>
          <mc:Choice Requires="wps">
            <w:drawing>
              <wp:anchor distT="0" distB="0" distL="114300" distR="114300" simplePos="0" relativeHeight="251674624" behindDoc="0" locked="0" layoutInCell="1" allowOverlap="1">
                <wp:simplePos x="0" y="0"/>
                <wp:positionH relativeFrom="column">
                  <wp:posOffset>-36830</wp:posOffset>
                </wp:positionH>
                <wp:positionV relativeFrom="paragraph">
                  <wp:posOffset>1107440</wp:posOffset>
                </wp:positionV>
                <wp:extent cx="5240020" cy="336550"/>
                <wp:effectExtent l="2540" t="3175" r="0" b="317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3655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C77" w:rsidRPr="006C25EF" w:rsidRDefault="00C94C77" w:rsidP="00C94C77">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pārskata par laiku no 1932.gada 1.janvāra līdz 1932.gada 31.decembrim, Rīga: Latvijas Zvērinātu advokātu padomes izdevums, 1933.g., 8.lpp.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0" type="#_x0000_t202" style="position:absolute;margin-left:-2.9pt;margin-top:87.2pt;width:412.6pt;height:26.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" fillcolor="#7f7f7f [1612]" stroked="f">
                <v:textbox style="mso-fit-shape-to-text:t">
                  <w:txbxContent>
                    <w:p w:rsidR="00C94C77" w:rsidRPr="006C25EF" w:rsidRDefault="00C94C77" w:rsidP="00C94C77">
                      <w:pPr>
                        <w:spacing w:after="0" w:line="240" w:lineRule="auto"/>
                        <w:rPr>
                          <w:rFonts w:ascii="Book Antiqua" w:hAnsi="Book Antiqua"/>
                          <w:b/>
                          <w:bCs/>
                          <w:color w:val="FFFFFF" w:themeColor="background1"/>
                          <w:sz w:val="16"/>
                          <w:szCs w:val="16"/>
                        </w:rPr>
                      </w:pPr>
                      <w:r w:rsidRPr="006C25EF">
                        <w:rPr>
                          <w:rFonts w:ascii="Book Antiqua" w:hAnsi="Book Antiqua"/>
                          <w:bCs/>
                          <w:i/>
                          <w:color w:val="FFFFFF" w:themeColor="background1"/>
                          <w:sz w:val="16"/>
                          <w:szCs w:val="16"/>
                        </w:rPr>
                        <w:t>Avots: Izraksts no Latvijas Zvērinātu advokātu padomes pārskata par laiku no 1932.gada 1.janvāra līdz 1932.gada 31.decembrim, Rīga: Latvijas Zvērinātu advokātu padomes izdevums, 1933.g., 8.lpp.</w:t>
                      </w:r>
                    </w:p>
                  </w:txbxContent>
                </v:textbox>
              </v:shape>
            </w:pict>
          </mc:Fallback>
        </mc:AlternateContent>
      </w:r>
      <w:r w:rsidR="00AC2D6D" w:rsidRPr="00564CDC">
        <w:rPr>
          <w:rFonts w:ascii="Book Antiqua" w:hAnsi="Book Antiqua"/>
          <w:bCs/>
          <w:i/>
          <w:sz w:val="20"/>
          <w:szCs w:val="20"/>
        </w:rPr>
        <w:t xml:space="preserve">Sakarā ar agrākiem pilnas sapulces lēmumiem, Padome jau 1931.gadā griezās pie Tieslietu ministra ar lūgumu mainīt </w:t>
      </w:r>
      <w:r w:rsidR="00C87625" w:rsidRPr="00564CDC">
        <w:rPr>
          <w:rFonts w:ascii="Book Antiqua" w:hAnsi="Book Antiqua"/>
          <w:bCs/>
          <w:i/>
          <w:sz w:val="20"/>
          <w:szCs w:val="20"/>
        </w:rPr>
        <w:t>instrukciju</w:t>
      </w:r>
      <w:r w:rsidR="00AC2D6D" w:rsidRPr="00564CDC">
        <w:rPr>
          <w:rFonts w:ascii="Book Antiqua" w:hAnsi="Book Antiqua"/>
          <w:bCs/>
          <w:i/>
          <w:sz w:val="20"/>
          <w:szCs w:val="20"/>
        </w:rPr>
        <w:t xml:space="preserve"> par amata tērpu tanī ziņā, </w:t>
      </w:r>
      <w:r w:rsidR="00C87625" w:rsidRPr="00564CDC">
        <w:rPr>
          <w:rFonts w:ascii="Book Antiqua" w:hAnsi="Book Antiqua"/>
          <w:bCs/>
          <w:i/>
          <w:sz w:val="20"/>
          <w:szCs w:val="20"/>
        </w:rPr>
        <w:t xml:space="preserve">ka neglītās baltās rozetes ar lenti vietā zvērināti advokāti nēsātu pie talāra agrāko krūšu nozīmi. Šī izmaiņa no Tieslietu ministra tika dota 1931.gada 28.decembrī (Valdības Vēstnesis Nr. 293/1931.g.) un sākot ar 1932.gada 15.janvāri zvērinātie advokāti atsvabinājās no </w:t>
      </w:r>
      <w:r w:rsidR="007904E4" w:rsidRPr="00564CDC">
        <w:rPr>
          <w:rFonts w:ascii="Book Antiqua" w:hAnsi="Book Antiqua"/>
          <w:bCs/>
          <w:i/>
          <w:sz w:val="20"/>
          <w:szCs w:val="20"/>
        </w:rPr>
        <w:t>baltās</w:t>
      </w:r>
      <w:r w:rsidR="00C87625" w:rsidRPr="00564CDC">
        <w:rPr>
          <w:rFonts w:ascii="Book Antiqua" w:hAnsi="Book Antiqua"/>
          <w:bCs/>
          <w:i/>
          <w:sz w:val="20"/>
          <w:szCs w:val="20"/>
        </w:rPr>
        <w:t xml:space="preserve"> rozetes un lentes un ieguva tiesības n</w:t>
      </w:r>
      <w:r w:rsidR="00A02BEF" w:rsidRPr="00564CDC">
        <w:rPr>
          <w:rFonts w:ascii="Book Antiqua" w:hAnsi="Book Antiqua"/>
          <w:bCs/>
          <w:i/>
          <w:sz w:val="20"/>
          <w:szCs w:val="20"/>
        </w:rPr>
        <w:t>ēs</w:t>
      </w:r>
      <w:r w:rsidR="00C87625" w:rsidRPr="00564CDC">
        <w:rPr>
          <w:rFonts w:ascii="Book Antiqua" w:hAnsi="Book Antiqua"/>
          <w:bCs/>
          <w:i/>
          <w:sz w:val="20"/>
          <w:szCs w:val="20"/>
        </w:rPr>
        <w:t>āt agrāko no Padomes izstrādāto un pieņemto nozīmi.</w:t>
      </w:r>
    </w:p>
    <w:p w:rsidR="00BE3E6A" w:rsidRDefault="00BE3E6A" w:rsidP="00640E28">
      <w:pPr>
        <w:rPr>
          <w:rFonts w:ascii="Book Antiqua" w:hAnsi="Book Antiqua"/>
          <w:b/>
          <w:bCs/>
          <w:sz w:val="24"/>
          <w:szCs w:val="24"/>
        </w:rPr>
      </w:pPr>
    </w:p>
    <w:p w:rsidR="00BE3E6A" w:rsidRDefault="00BE3E6A" w:rsidP="00640E28">
      <w:pPr>
        <w:rPr>
          <w:rFonts w:ascii="Book Antiqua" w:hAnsi="Book Antiqua"/>
          <w:b/>
          <w:bCs/>
          <w:sz w:val="24"/>
          <w:szCs w:val="24"/>
        </w:rPr>
      </w:pPr>
    </w:p>
    <w:p w:rsidR="00BE3E6A" w:rsidRDefault="00BE3E6A"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95310F" w:rsidRDefault="0095310F" w:rsidP="00640E28">
      <w:pPr>
        <w:rPr>
          <w:rFonts w:ascii="Book Antiqua" w:hAnsi="Book Antiqua"/>
          <w:b/>
          <w:bCs/>
          <w:sz w:val="24"/>
          <w:szCs w:val="24"/>
        </w:rPr>
      </w:pPr>
    </w:p>
    <w:p w:rsidR="00640E28" w:rsidRPr="00C96080" w:rsidRDefault="00640E28" w:rsidP="00640E28">
      <w:pPr>
        <w:rPr>
          <w:rFonts w:ascii="Book Antiqua" w:hAnsi="Book Antiqua"/>
          <w:b/>
          <w:bCs/>
          <w:sz w:val="24"/>
          <w:szCs w:val="24"/>
        </w:rPr>
      </w:pPr>
      <w:r w:rsidRPr="00C96080">
        <w:rPr>
          <w:rFonts w:ascii="Book Antiqua" w:hAnsi="Book Antiqua"/>
          <w:b/>
          <w:bCs/>
          <w:sz w:val="24"/>
          <w:szCs w:val="24"/>
        </w:rPr>
        <w:lastRenderedPageBreak/>
        <w:t>Pielikums Nr.</w:t>
      </w:r>
      <w:r w:rsidR="00EF23B3">
        <w:rPr>
          <w:rFonts w:ascii="Book Antiqua" w:hAnsi="Book Antiqua"/>
          <w:b/>
          <w:bCs/>
          <w:sz w:val="24"/>
          <w:szCs w:val="24"/>
        </w:rPr>
        <w:t>3</w:t>
      </w:r>
      <w:r w:rsidRPr="00C96080">
        <w:rPr>
          <w:rFonts w:ascii="Book Antiqua" w:hAnsi="Book Antiqua"/>
          <w:b/>
          <w:bCs/>
          <w:sz w:val="24"/>
          <w:szCs w:val="24"/>
        </w:rPr>
        <w:t xml:space="preserve"> – </w:t>
      </w:r>
      <w:r w:rsidR="007148CD" w:rsidRPr="00C96080">
        <w:rPr>
          <w:rFonts w:ascii="Book Antiqua" w:hAnsi="Book Antiqua"/>
          <w:b/>
          <w:bCs/>
          <w:sz w:val="24"/>
          <w:szCs w:val="24"/>
        </w:rPr>
        <w:t>T</w:t>
      </w:r>
      <w:r w:rsidRPr="00C96080">
        <w:rPr>
          <w:rFonts w:ascii="Book Antiqua" w:hAnsi="Book Antiqua"/>
          <w:b/>
          <w:bCs/>
          <w:sz w:val="24"/>
          <w:szCs w:val="24"/>
        </w:rPr>
        <w:t>iesību akti</w:t>
      </w:r>
      <w:r w:rsidR="00D10B7B" w:rsidRPr="00C96080">
        <w:rPr>
          <w:rFonts w:ascii="Book Antiqua" w:hAnsi="Book Antiqua"/>
          <w:b/>
          <w:bCs/>
          <w:sz w:val="24"/>
          <w:szCs w:val="24"/>
        </w:rPr>
        <w:t xml:space="preserve"> un notikumi </w:t>
      </w:r>
      <w:r w:rsidR="00360C1D">
        <w:rPr>
          <w:rFonts w:ascii="Book Antiqua" w:hAnsi="Book Antiqua"/>
          <w:b/>
          <w:bCs/>
          <w:sz w:val="24"/>
          <w:szCs w:val="24"/>
        </w:rPr>
        <w:t>Latvijas pirmsokupācijas periodā</w:t>
      </w:r>
      <w:r w:rsidR="00087910">
        <w:rPr>
          <w:rFonts w:ascii="Book Antiqua" w:hAnsi="Book Antiqua"/>
          <w:b/>
          <w:bCs/>
          <w:sz w:val="24"/>
          <w:szCs w:val="24"/>
        </w:rPr>
        <w:t xml:space="preserve"> </w:t>
      </w:r>
      <w:r w:rsidR="00087910" w:rsidRPr="00205CBE">
        <w:rPr>
          <w:rFonts w:ascii="Book Antiqua" w:hAnsi="Book Antiqua"/>
          <w:b/>
          <w:bCs/>
          <w:sz w:val="24"/>
          <w:szCs w:val="24"/>
        </w:rPr>
        <w:t>attiecībā uz advokātu amata tērpiem un amata nozīmēm</w:t>
      </w:r>
    </w:p>
    <w:p w:rsidR="00821741" w:rsidRPr="00D87786" w:rsidRDefault="00821741" w:rsidP="00492A86">
      <w:pPr>
        <w:rPr>
          <w:rFonts w:ascii="Book Antiqua" w:hAnsi="Book Antiqua"/>
          <w:b/>
          <w:bCs/>
          <w:sz w:val="32"/>
          <w:szCs w:val="32"/>
        </w:rPr>
      </w:pPr>
      <w:r w:rsidRPr="00D87786">
        <w:rPr>
          <w:rFonts w:ascii="Book Antiqua" w:hAnsi="Book Antiqua"/>
          <w:b/>
          <w:bCs/>
          <w:sz w:val="32"/>
          <w:szCs w:val="32"/>
        </w:rPr>
        <w:t xml:space="preserve">A) Ministru kabineta noteikumi un </w:t>
      </w:r>
      <w:r w:rsidR="00E7694D">
        <w:rPr>
          <w:rFonts w:ascii="Book Antiqua" w:hAnsi="Book Antiqua"/>
          <w:b/>
          <w:bCs/>
          <w:sz w:val="32"/>
          <w:szCs w:val="32"/>
        </w:rPr>
        <w:t xml:space="preserve">Tiesu iekārtas </w:t>
      </w:r>
      <w:r w:rsidRPr="009B75A6">
        <w:rPr>
          <w:rFonts w:ascii="Book Antiqua" w:hAnsi="Book Antiqua"/>
          <w:b/>
          <w:bCs/>
          <w:sz w:val="32"/>
          <w:szCs w:val="32"/>
        </w:rPr>
        <w:t>likum</w:t>
      </w:r>
      <w:r w:rsidR="00E7694D" w:rsidRPr="009B75A6">
        <w:rPr>
          <w:rFonts w:ascii="Book Antiqua" w:hAnsi="Book Antiqua"/>
          <w:b/>
          <w:bCs/>
          <w:sz w:val="32"/>
          <w:szCs w:val="32"/>
        </w:rPr>
        <w:t>s</w:t>
      </w:r>
      <w:r w:rsidR="009B75A6" w:rsidRPr="009B75A6">
        <w:rPr>
          <w:rFonts w:ascii="Book Antiqua" w:hAnsi="Book Antiqua"/>
          <w:b/>
          <w:bCs/>
          <w:sz w:val="32"/>
          <w:szCs w:val="32"/>
        </w:rPr>
        <w:t xml:space="preserve"> (hronoloģiskā kārtībā)</w:t>
      </w:r>
    </w:p>
    <w:p w:rsidR="00492A86" w:rsidRPr="00537FF6" w:rsidRDefault="000B5F17" w:rsidP="00492A86">
      <w:pPr>
        <w:rPr>
          <w:rFonts w:ascii="Book Antiqua" w:hAnsi="Book Antiqua"/>
          <w:b/>
          <w:bCs/>
          <w:sz w:val="24"/>
          <w:szCs w:val="24"/>
          <w:u w:val="single"/>
        </w:rPr>
      </w:pPr>
      <w:r w:rsidRPr="00537FF6">
        <w:rPr>
          <w:rFonts w:ascii="Book Antiqua" w:hAnsi="Book Antiqua"/>
          <w:b/>
          <w:bCs/>
          <w:sz w:val="24"/>
          <w:szCs w:val="24"/>
          <w:u w:val="single"/>
        </w:rPr>
        <w:t xml:space="preserve">1) </w:t>
      </w:r>
      <w:r w:rsidR="00AB1FA6" w:rsidRPr="00537FF6">
        <w:rPr>
          <w:rFonts w:ascii="Book Antiqua" w:hAnsi="Book Antiqua"/>
          <w:b/>
          <w:bCs/>
          <w:sz w:val="24"/>
          <w:szCs w:val="24"/>
          <w:u w:val="single"/>
        </w:rPr>
        <w:t>1922.gada 28.septembra Ministru kabineta „Noteikumi par tiesu resora dažu amatpersonu amatapģērbu”</w:t>
      </w:r>
      <w:r w:rsidR="00492A86" w:rsidRPr="00537FF6">
        <w:rPr>
          <w:rFonts w:ascii="Book Antiqua" w:hAnsi="Book Antiqua"/>
          <w:b/>
          <w:bCs/>
          <w:sz w:val="24"/>
          <w:szCs w:val="24"/>
          <w:u w:val="single"/>
        </w:rPr>
        <w:t xml:space="preserve"> </w:t>
      </w:r>
      <w:r w:rsidR="00537FF6">
        <w:rPr>
          <w:rFonts w:ascii="Book Antiqua" w:hAnsi="Book Antiqua"/>
          <w:b/>
          <w:bCs/>
          <w:sz w:val="24"/>
          <w:szCs w:val="24"/>
          <w:u w:val="single"/>
        </w:rPr>
        <w:t>:</w:t>
      </w:r>
    </w:p>
    <w:p w:rsidR="009F37DE" w:rsidRPr="004412D8" w:rsidRDefault="001476AF" w:rsidP="00492A86">
      <w:pPr>
        <w:rPr>
          <w:rFonts w:ascii="Book Antiqua" w:hAnsi="Book Antiqua"/>
          <w:b/>
          <w:bCs/>
          <w:i/>
          <w:color w:val="000000" w:themeColor="text1"/>
          <w:sz w:val="20"/>
          <w:szCs w:val="20"/>
        </w:rPr>
      </w:pPr>
      <w:r w:rsidRPr="004412D8">
        <w:rPr>
          <w:rFonts w:ascii="Book Antiqua" w:hAnsi="Book Antiqua"/>
          <w:b/>
          <w:bCs/>
          <w:i/>
          <w:color w:val="000000" w:themeColor="text1"/>
          <w:sz w:val="20"/>
          <w:szCs w:val="20"/>
        </w:rPr>
        <w:t>„</w:t>
      </w:r>
      <w:r w:rsidR="009F37DE" w:rsidRPr="004412D8">
        <w:rPr>
          <w:rFonts w:ascii="Book Antiqua" w:hAnsi="Book Antiqua"/>
          <w:b/>
          <w:bCs/>
          <w:i/>
          <w:color w:val="000000" w:themeColor="text1"/>
          <w:sz w:val="20"/>
          <w:szCs w:val="20"/>
        </w:rPr>
        <w:t>Noteikumi par tiesu resora dažu amatpersonu amatapģērbu</w:t>
      </w:r>
    </w:p>
    <w:p w:rsidR="009F37DE" w:rsidRPr="004412D8" w:rsidRDefault="00161263" w:rsidP="009F37DE">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1. Senatoriem</w:t>
      </w:r>
      <w:r w:rsidR="009F37DE" w:rsidRPr="004412D8">
        <w:rPr>
          <w:rFonts w:ascii="Book Antiqua" w:hAnsi="Book Antiqua" w:cs="Times New Roman-Normal-1257"/>
          <w:i/>
          <w:color w:val="000000" w:themeColor="text1"/>
          <w:sz w:val="20"/>
          <w:szCs w:val="20"/>
        </w:rPr>
        <w:t>, tiesu palātas un apgabaltiesu tiesnešiem, virsprokuroram un</w:t>
      </w:r>
      <w:r w:rsidRPr="004412D8">
        <w:rPr>
          <w:rFonts w:ascii="Book Antiqua" w:hAnsi="Book Antiqua" w:cs="Times New Roman-Normal-1257"/>
          <w:i/>
          <w:color w:val="000000" w:themeColor="text1"/>
          <w:sz w:val="20"/>
          <w:szCs w:val="20"/>
        </w:rPr>
        <w:t xml:space="preserve"> </w:t>
      </w:r>
      <w:r w:rsidR="009F37DE" w:rsidRPr="004412D8">
        <w:rPr>
          <w:rFonts w:ascii="Book Antiqua" w:hAnsi="Book Antiqua" w:cs="Times New Roman-Normal-1257"/>
          <w:i/>
          <w:color w:val="000000" w:themeColor="text1"/>
          <w:sz w:val="20"/>
          <w:szCs w:val="20"/>
        </w:rPr>
        <w:t>viņa biedriem, tiesu palātas un apgabaltiesu prokuroriem un viņu biedriem, miertiesnešiem, virssekretāriem un sekretāriem, izņemot miertiesnešu sekretārus,</w:t>
      </w:r>
      <w:r w:rsidRPr="004412D8">
        <w:rPr>
          <w:rFonts w:ascii="Book Antiqua" w:hAnsi="Book Antiqua" w:cs="Times New Roman-Normal-1257"/>
          <w:i/>
          <w:color w:val="000000" w:themeColor="text1"/>
          <w:sz w:val="20"/>
          <w:szCs w:val="20"/>
        </w:rPr>
        <w:t xml:space="preserve"> </w:t>
      </w:r>
      <w:r w:rsidR="009F37DE" w:rsidRPr="004412D8">
        <w:rPr>
          <w:rFonts w:ascii="Book Antiqua" w:hAnsi="Book Antiqua" w:cs="Times New Roman-Normal-1257"/>
          <w:i/>
          <w:color w:val="000000" w:themeColor="text1"/>
          <w:sz w:val="20"/>
          <w:szCs w:val="20"/>
        </w:rPr>
        <w:t>tiek piešķirts nēsāšanai tiesu sēdēs sevišķs amatapģerbs, sastāvošs no mantijas un cepures. Bez tam tiesu sēžu priekšsēdētājiem un miertiesnešiem tiek piešķirta amata ķēde.</w:t>
      </w:r>
    </w:p>
    <w:p w:rsidR="009F37DE" w:rsidRPr="004412D8" w:rsidRDefault="009F37DE" w:rsidP="009F37DE">
      <w:pPr>
        <w:autoSpaceDE w:val="0"/>
        <w:autoSpaceDN w:val="0"/>
        <w:adjustRightInd w:val="0"/>
        <w:spacing w:after="0" w:line="240" w:lineRule="auto"/>
        <w:rPr>
          <w:rFonts w:ascii="Book Antiqua" w:hAnsi="Book Antiqua" w:cs="Times New Roman-Normal-1257"/>
          <w:i/>
          <w:color w:val="000000" w:themeColor="text1"/>
          <w:sz w:val="20"/>
          <w:szCs w:val="20"/>
        </w:rPr>
      </w:pPr>
    </w:p>
    <w:p w:rsidR="009F37DE" w:rsidRPr="004412D8" w:rsidRDefault="009F37DE" w:rsidP="009F37DE">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2. Amatapģērba un ķēdes apraksts un zīmējumi atrodas pielikumos pie šiem noteikumiem.</w:t>
      </w:r>
    </w:p>
    <w:p w:rsidR="001476AF" w:rsidRPr="004412D8" w:rsidRDefault="001476AF" w:rsidP="009F37DE">
      <w:pPr>
        <w:autoSpaceDE w:val="0"/>
        <w:autoSpaceDN w:val="0"/>
        <w:adjustRightInd w:val="0"/>
        <w:spacing w:after="0" w:line="240" w:lineRule="auto"/>
        <w:rPr>
          <w:rFonts w:ascii="Book Antiqua" w:hAnsi="Book Antiqua" w:cs="Times New Roman-Normal-1257"/>
          <w:i/>
          <w:color w:val="000000" w:themeColor="text1"/>
          <w:sz w:val="20"/>
          <w:szCs w:val="20"/>
        </w:rPr>
      </w:pPr>
    </w:p>
    <w:p w:rsidR="009F37DE" w:rsidRPr="004412D8" w:rsidRDefault="009F37DE" w:rsidP="009F37DE">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3. Amatapģērbu un ķēdes dod valsts un tie skaitās par valsts īpašumu.</w:t>
      </w:r>
    </w:p>
    <w:p w:rsidR="00DE159A" w:rsidRPr="004412D8" w:rsidRDefault="00DE159A" w:rsidP="009F37DE">
      <w:pPr>
        <w:autoSpaceDE w:val="0"/>
        <w:autoSpaceDN w:val="0"/>
        <w:adjustRightInd w:val="0"/>
        <w:spacing w:after="0" w:line="240" w:lineRule="auto"/>
        <w:rPr>
          <w:rFonts w:ascii="Book Antiqua" w:hAnsi="Book Antiqua" w:cs="Times New Roman-Normal-1257"/>
          <w:i/>
          <w:color w:val="000000" w:themeColor="text1"/>
          <w:sz w:val="20"/>
          <w:szCs w:val="20"/>
        </w:rPr>
      </w:pPr>
    </w:p>
    <w:p w:rsidR="00DE159A" w:rsidRPr="004412D8" w:rsidRDefault="00DE159A" w:rsidP="009F37DE">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4. Amatapģērba un ķēdes ieviešanas laiku vispārīgi un atsevišķās tiesās un to lietošanas kārtību nosaka tieslietu ministrs.</w:t>
      </w:r>
    </w:p>
    <w:p w:rsidR="00DE159A" w:rsidRPr="004412D8" w:rsidRDefault="00DE159A" w:rsidP="009F37DE">
      <w:pPr>
        <w:autoSpaceDE w:val="0"/>
        <w:autoSpaceDN w:val="0"/>
        <w:adjustRightInd w:val="0"/>
        <w:spacing w:after="0" w:line="240" w:lineRule="auto"/>
        <w:rPr>
          <w:rFonts w:ascii="Book Antiqua" w:hAnsi="Book Antiqua" w:cs="Times New Roman-Normal-1257"/>
          <w:i/>
          <w:color w:val="000000" w:themeColor="text1"/>
          <w:sz w:val="20"/>
          <w:szCs w:val="20"/>
        </w:rPr>
      </w:pPr>
    </w:p>
    <w:p w:rsidR="00DE159A" w:rsidRPr="004412D8" w:rsidRDefault="00DE159A" w:rsidP="009F37DE">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Rīgā, 1922.gada 28.septembrī.</w:t>
      </w:r>
    </w:p>
    <w:p w:rsidR="00DE159A" w:rsidRPr="004412D8" w:rsidRDefault="00DE159A" w:rsidP="009F37DE">
      <w:pPr>
        <w:autoSpaceDE w:val="0"/>
        <w:autoSpaceDN w:val="0"/>
        <w:adjustRightInd w:val="0"/>
        <w:spacing w:after="0" w:line="240" w:lineRule="auto"/>
        <w:rPr>
          <w:rFonts w:ascii="Book Antiqua" w:hAnsi="Book Antiqua" w:cs="Times New Roman-Normal-1257"/>
          <w:i/>
          <w:color w:val="000000" w:themeColor="text1"/>
          <w:sz w:val="20"/>
          <w:szCs w:val="20"/>
        </w:rPr>
      </w:pPr>
    </w:p>
    <w:p w:rsidR="00DE159A" w:rsidRPr="004412D8" w:rsidRDefault="00DE159A" w:rsidP="009F37DE">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Ministru prezidents Z. Meierovics</w:t>
      </w:r>
    </w:p>
    <w:p w:rsidR="00DE159A" w:rsidRPr="004412D8" w:rsidRDefault="00DE159A" w:rsidP="009F37DE">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Tieslietu ministrs V. Holcmanis</w:t>
      </w:r>
    </w:p>
    <w:p w:rsidR="00DE159A" w:rsidRPr="004412D8" w:rsidRDefault="00DE159A" w:rsidP="009F37DE">
      <w:pPr>
        <w:autoSpaceDE w:val="0"/>
        <w:autoSpaceDN w:val="0"/>
        <w:adjustRightInd w:val="0"/>
        <w:spacing w:after="0" w:line="240" w:lineRule="auto"/>
        <w:rPr>
          <w:rFonts w:ascii="Book Antiqua" w:hAnsi="Book Antiqua" w:cs="Times New Roman-Normal-1257"/>
          <w:i/>
          <w:color w:val="000000" w:themeColor="text1"/>
          <w:sz w:val="20"/>
          <w:szCs w:val="20"/>
        </w:rPr>
      </w:pPr>
    </w:p>
    <w:p w:rsidR="00DE159A" w:rsidRPr="004412D8" w:rsidRDefault="00DE159A" w:rsidP="00DE159A">
      <w:pPr>
        <w:autoSpaceDE w:val="0"/>
        <w:autoSpaceDN w:val="0"/>
        <w:adjustRightInd w:val="0"/>
        <w:spacing w:after="0" w:line="240" w:lineRule="auto"/>
        <w:rPr>
          <w:rFonts w:ascii="Book Antiqua" w:hAnsi="Book Antiqua" w:cs="Times New Roman-Normal-1257"/>
          <w:b/>
          <w:i/>
          <w:color w:val="000000" w:themeColor="text1"/>
          <w:sz w:val="20"/>
          <w:szCs w:val="20"/>
        </w:rPr>
      </w:pPr>
      <w:r w:rsidRPr="004412D8">
        <w:rPr>
          <w:rFonts w:ascii="Book Antiqua" w:hAnsi="Book Antiqua" w:cs="Times New Roman-Normal-1257"/>
          <w:b/>
          <w:i/>
          <w:color w:val="000000" w:themeColor="text1"/>
          <w:sz w:val="20"/>
          <w:szCs w:val="20"/>
        </w:rPr>
        <w:t>I. Pielikums pie noteikumiem par tiesu resora dažu amatpersonu amatapģērbu.</w:t>
      </w:r>
    </w:p>
    <w:p w:rsidR="009F37DE" w:rsidRPr="004412D8" w:rsidRDefault="009F37DE" w:rsidP="009F37DE">
      <w:pPr>
        <w:autoSpaceDE w:val="0"/>
        <w:autoSpaceDN w:val="0"/>
        <w:adjustRightInd w:val="0"/>
        <w:spacing w:after="0" w:line="240" w:lineRule="auto"/>
        <w:rPr>
          <w:rFonts w:ascii="Book Antiqua" w:hAnsi="Book Antiqua" w:cs="Times New Roman-Normal-1257"/>
          <w:color w:val="000000" w:themeColor="text1"/>
          <w:sz w:val="20"/>
          <w:szCs w:val="20"/>
        </w:rPr>
      </w:pPr>
    </w:p>
    <w:p w:rsidR="00DE159A" w:rsidRPr="004412D8" w:rsidRDefault="00DE159A" w:rsidP="009F37DE">
      <w:pPr>
        <w:autoSpaceDE w:val="0"/>
        <w:autoSpaceDN w:val="0"/>
        <w:adjustRightInd w:val="0"/>
        <w:spacing w:after="0" w:line="240" w:lineRule="auto"/>
        <w:rPr>
          <w:rFonts w:ascii="Book Antiqua" w:hAnsi="Book Antiqua" w:cs="Times New Roman-Normal-1257"/>
          <w:b/>
          <w:i/>
          <w:color w:val="000000" w:themeColor="text1"/>
          <w:sz w:val="20"/>
          <w:szCs w:val="20"/>
        </w:rPr>
      </w:pPr>
      <w:r w:rsidRPr="004412D8">
        <w:rPr>
          <w:rFonts w:ascii="Book Antiqua" w:hAnsi="Book Antiqua" w:cs="Times New Roman-Normal-1257"/>
          <w:b/>
          <w:i/>
          <w:color w:val="000000" w:themeColor="text1"/>
          <w:sz w:val="20"/>
          <w:szCs w:val="20"/>
        </w:rPr>
        <w:t>Tiesu resora dažu amatpersonu amatapģērba un ķēdes apraksts.</w:t>
      </w:r>
    </w:p>
    <w:p w:rsidR="00DE159A" w:rsidRPr="004412D8" w:rsidRDefault="00DE159A" w:rsidP="009F37DE">
      <w:pPr>
        <w:autoSpaceDE w:val="0"/>
        <w:autoSpaceDN w:val="0"/>
        <w:adjustRightInd w:val="0"/>
        <w:spacing w:after="0" w:line="240" w:lineRule="auto"/>
        <w:rPr>
          <w:rFonts w:ascii="Book Antiqua" w:hAnsi="Book Antiqua" w:cs="Times New Roman-Normal-1257"/>
          <w:i/>
          <w:color w:val="000000" w:themeColor="text1"/>
          <w:sz w:val="20"/>
          <w:szCs w:val="20"/>
        </w:rPr>
      </w:pP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 xml:space="preserve">Mantija. </w:t>
      </w: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Mantija tiek pagatavota no tumši sarkanas drānas, pēc klātpieliktā piegriešanas zīmējuma, ar vaļēju apkakli un 10 ar tādu pašu drānu apvilktām pogām. Mantijas garums pēc auguma 30 cm. atstatu no zemes. Senatoriem, tiesu palātas un apgabaltiesu tiesnešiem, virsprokuroram un viņa biedriem, tiesu palātas un apgabaltiesu prokuroriem un viņu biedriem un miertiesnešiem mantijas apkakle no tādas pašas krāsas samta, kā ari piedurkņu gali, uz ārpusi, no vienas vīles līdz otrai, apšūti ar samtu 15 cm. platumā. Pie katras piedurknes piešūtas 2 pogas un pretējā pusē 2 cilpiņas — lai piedurkni pie rakstīšanas varētu ieliekt un sapogāt. Virssekretariem un sekretāriem apkakle un piedurknes bez samta.</w:t>
      </w: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 xml:space="preserve">Cepure. </w:t>
      </w: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Cepure tiek pagatavota no samta, tādas pašas krāsas kā mantijas apkakle un piedurkņu uzšuvumi, pēc piegriešanas zīmējuma, un sastāv no dibena un aploka. Cepures aploks sastāv no 2 gabaliem, kuriem galos stūri nogriezti tā, ka tie kopā šūti dod 2 robus 65°. Cepures virsējā mala apšūta ar 6 mm. platiem zelta pozumentiem, pie kam: senatoriem ar trīsām rindām, tiesu palātas tiesnešiem ar divām rindām, apgabaltiesu tiesnešiem ar vienu rindu, bet attiecīgu tiesu prokuroriem un viņu biedriem vēl bez tam, zem pozume</w:t>
      </w:r>
      <w:r w:rsidR="00E138D7">
        <w:rPr>
          <w:rStyle w:val="fvprimitive1"/>
          <w:rFonts w:ascii="Book Antiqua" w:hAnsi="Book Antiqua"/>
          <w:i/>
          <w:color w:val="000000" w:themeColor="text1"/>
          <w:sz w:val="20"/>
          <w:szCs w:val="20"/>
        </w:rPr>
        <w:t>nt</w:t>
      </w:r>
      <w:r w:rsidRPr="004412D8">
        <w:rPr>
          <w:rStyle w:val="fvprimitive1"/>
          <w:rFonts w:ascii="Book Antiqua" w:hAnsi="Book Antiqua"/>
          <w:i/>
          <w:color w:val="000000" w:themeColor="text1"/>
          <w:sz w:val="20"/>
          <w:szCs w:val="20"/>
        </w:rPr>
        <w:t xml:space="preserve">a, cepures aploks apšūts ar zelta šņori 3 mm. griezuma mērā. Miertiesnešiem cepures aploka virsmala apšūta ar 1 sudraba pozumentu, tāda paša platuma. Tiesu virssekretariem un sekretāriem cepures aploks bez apšuvuma. </w:t>
      </w: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p>
    <w:p w:rsidR="009D06B8" w:rsidRDefault="009D06B8" w:rsidP="009F37DE">
      <w:pPr>
        <w:autoSpaceDE w:val="0"/>
        <w:autoSpaceDN w:val="0"/>
        <w:adjustRightInd w:val="0"/>
        <w:spacing w:after="0" w:line="240" w:lineRule="auto"/>
        <w:rPr>
          <w:rStyle w:val="fvprimitive1"/>
          <w:rFonts w:ascii="Book Antiqua" w:hAnsi="Book Antiqua"/>
          <w:i/>
          <w:color w:val="000000" w:themeColor="text1"/>
          <w:sz w:val="20"/>
          <w:szCs w:val="20"/>
        </w:rPr>
      </w:pP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lastRenderedPageBreak/>
        <w:t xml:space="preserve">Ķēde. </w:t>
      </w: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Senāta, tiesu palātas, apgabaltiesu tiesu sēžu priekšsēdētājiem, kā arī miertiesnešiem tiek piešķirta bronzas ķēde ar nozīmi. Ķēde tiek pagatavota no vara, pēc bronzas ārēja izskata no 24 maziem valsts ģerboņiem, kuri savienoti viens ar otru ar trim tāda paša metāla ķēdītēm. Katra atsevišķa ģerboņa mērs: 40 mm</w:t>
      </w:r>
      <w:r w:rsidR="00E138D7">
        <w:rPr>
          <w:rStyle w:val="fvprimitive1"/>
          <w:rFonts w:ascii="Book Antiqua" w:hAnsi="Book Antiqua"/>
          <w:i/>
          <w:color w:val="000000" w:themeColor="text1"/>
          <w:sz w:val="20"/>
          <w:szCs w:val="20"/>
        </w:rPr>
        <w:t>.</w:t>
      </w:r>
      <w:r w:rsidRPr="004412D8">
        <w:rPr>
          <w:rStyle w:val="fvprimitive1"/>
          <w:rFonts w:ascii="Book Antiqua" w:hAnsi="Book Antiqua"/>
          <w:i/>
          <w:color w:val="000000" w:themeColor="text1"/>
          <w:sz w:val="20"/>
          <w:szCs w:val="20"/>
        </w:rPr>
        <w:t xml:space="preserve"> garums, 28 mm. platums un 2 mm. biezums. Pie ķēdes piekārta tiesu resora alegoriska nozīme, ozolu lapu rotājumā un astoņstūrīgā ierāmējumā; nozīme pagatavota no vara un zeltīta un viņas lielums </w:t>
      </w:r>
      <w:r w:rsidR="00E138D7">
        <w:rPr>
          <w:rStyle w:val="fvprimitive1"/>
          <w:rFonts w:ascii="Book Antiqua" w:hAnsi="Book Antiqua"/>
          <w:i/>
          <w:color w:val="000000" w:themeColor="text1"/>
          <w:sz w:val="20"/>
          <w:szCs w:val="20"/>
        </w:rPr>
        <w:t>6 1/2</w:t>
      </w:r>
      <w:r w:rsidRPr="004412D8">
        <w:rPr>
          <w:rStyle w:val="fvprimitive1"/>
          <w:rFonts w:ascii="Book Antiqua" w:hAnsi="Book Antiqua"/>
          <w:i/>
          <w:color w:val="000000" w:themeColor="text1"/>
          <w:sz w:val="20"/>
          <w:szCs w:val="20"/>
        </w:rPr>
        <w:t xml:space="preserve"> cm. X 5</w:t>
      </w:r>
      <w:r w:rsidR="00E138D7">
        <w:rPr>
          <w:rStyle w:val="sup1"/>
          <w:rFonts w:ascii="Book Antiqua" w:hAnsi="Book Antiqua"/>
          <w:i/>
          <w:color w:val="000000" w:themeColor="text1"/>
          <w:sz w:val="20"/>
          <w:szCs w:val="20"/>
        </w:rPr>
        <w:t xml:space="preserve"> </w:t>
      </w:r>
      <w:r w:rsidR="00E138D7">
        <w:rPr>
          <w:rStyle w:val="fvprimitive1"/>
          <w:rFonts w:ascii="Book Antiqua" w:hAnsi="Book Antiqua"/>
          <w:i/>
          <w:color w:val="000000" w:themeColor="text1"/>
          <w:sz w:val="20"/>
          <w:szCs w:val="20"/>
        </w:rPr>
        <w:t>1/2</w:t>
      </w:r>
      <w:r w:rsidRPr="004412D8">
        <w:rPr>
          <w:rStyle w:val="fvprimitive1"/>
          <w:rFonts w:ascii="Book Antiqua" w:hAnsi="Book Antiqua"/>
          <w:i/>
          <w:color w:val="000000" w:themeColor="text1"/>
          <w:sz w:val="20"/>
          <w:szCs w:val="20"/>
        </w:rPr>
        <w:t xml:space="preserve"> cm. Ķēdes iekšējais diametrs 30 cm. </w:t>
      </w: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p>
    <w:p w:rsidR="00327701" w:rsidRPr="004412D8" w:rsidRDefault="00327701" w:rsidP="009F37DE">
      <w:pPr>
        <w:autoSpaceDE w:val="0"/>
        <w:autoSpaceDN w:val="0"/>
        <w:adjustRightInd w:val="0"/>
        <w:spacing w:after="0" w:line="240" w:lineRule="auto"/>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 xml:space="preserve">Rīgā, 1922.gada 28.septembrī. </w:t>
      </w:r>
    </w:p>
    <w:p w:rsidR="00DE159A" w:rsidRPr="004412D8" w:rsidRDefault="00327701" w:rsidP="009F37DE">
      <w:pPr>
        <w:autoSpaceDE w:val="0"/>
        <w:autoSpaceDN w:val="0"/>
        <w:adjustRightInd w:val="0"/>
        <w:spacing w:after="0" w:line="240" w:lineRule="auto"/>
        <w:rPr>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Tieslietu ministrs V. Holcmanis”</w:t>
      </w:r>
    </w:p>
    <w:p w:rsidR="009F37DE" w:rsidRDefault="00970E96" w:rsidP="00130A88">
      <w:pPr>
        <w:autoSpaceDE w:val="0"/>
        <w:autoSpaceDN w:val="0"/>
        <w:adjustRightInd w:val="0"/>
        <w:spacing w:after="0" w:line="240" w:lineRule="auto"/>
        <w:rPr>
          <w:rFonts w:ascii="Book Antiqua" w:hAnsi="Book Antiqua" w:cs="Times New Roman-Normal-1257"/>
          <w:color w:val="FF0000"/>
        </w:rPr>
      </w:pPr>
      <w:r>
        <w:rPr>
          <w:rFonts w:ascii="Book Antiqua" w:hAnsi="Book Antiqua"/>
          <w:i/>
          <w:noProof/>
          <w:color w:val="38230E"/>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133350</wp:posOffset>
                </wp:positionV>
                <wp:extent cx="5240020" cy="340360"/>
                <wp:effectExtent l="0" t="0" r="1905" b="444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4036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6613" w:rsidRPr="005A6CA7" w:rsidRDefault="004B6613" w:rsidP="004B6613">
                            <w:pPr>
                              <w:spacing w:after="0" w:line="240" w:lineRule="auto"/>
                              <w:rPr>
                                <w:rFonts w:ascii="Book Antiqua" w:hAnsi="Book Antiqua"/>
                                <w:bCs/>
                                <w:i/>
                                <w:color w:val="FFFFFF" w:themeColor="background1"/>
                                <w:sz w:val="16"/>
                                <w:szCs w:val="16"/>
                              </w:rPr>
                            </w:pPr>
                            <w:r w:rsidRPr="005A6CA7">
                              <w:rPr>
                                <w:rFonts w:ascii="Book Antiqua" w:hAnsi="Book Antiqua"/>
                                <w:bCs/>
                                <w:i/>
                                <w:color w:val="FFFFFF" w:themeColor="background1"/>
                                <w:sz w:val="16"/>
                                <w:szCs w:val="16"/>
                              </w:rPr>
                              <w:t>Avots: „</w:t>
                            </w:r>
                            <w:r w:rsidRPr="005A6CA7">
                              <w:rPr>
                                <w:rFonts w:ascii="Book Antiqua" w:hAnsi="Book Antiqua"/>
                                <w:i/>
                                <w:color w:val="FFFFFF" w:themeColor="background1"/>
                                <w:sz w:val="16"/>
                                <w:szCs w:val="16"/>
                              </w:rPr>
                              <w:t>Valdības Vēstnesis”, Nr. 223, 1922.gada 4.oktobris, 1.lpp., pieejams:</w:t>
                            </w:r>
                          </w:p>
                          <w:p w:rsidR="004B6613"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1" type="#_x0000_t202" style="position:absolute;margin-left:-.5pt;margin-top:10.5pt;width:412.6pt;height:26.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" fillcolor="#7f7f7f [1612]" stroked="f">
                <v:textbox style="mso-fit-shape-to-text:t">
                  <w:txbxContent>
                    <w:p w:rsidR="004B6613" w:rsidRPr="005A6CA7" w:rsidRDefault="004B6613" w:rsidP="004B6613">
                      <w:pPr>
                        <w:spacing w:after="0" w:line="240" w:lineRule="auto"/>
                        <w:rPr>
                          <w:rFonts w:ascii="Book Antiqua" w:hAnsi="Book Antiqua"/>
                          <w:bCs/>
                          <w:i/>
                          <w:color w:val="FFFFFF" w:themeColor="background1"/>
                          <w:sz w:val="16"/>
                          <w:szCs w:val="16"/>
                        </w:rPr>
                      </w:pPr>
                      <w:r w:rsidRPr="005A6CA7">
                        <w:rPr>
                          <w:rFonts w:ascii="Book Antiqua" w:hAnsi="Book Antiqua"/>
                          <w:bCs/>
                          <w:i/>
                          <w:color w:val="FFFFFF" w:themeColor="background1"/>
                          <w:sz w:val="16"/>
                          <w:szCs w:val="16"/>
                        </w:rPr>
                        <w:t>Avots: „</w:t>
                      </w:r>
                      <w:r w:rsidRPr="005A6CA7">
                        <w:rPr>
                          <w:rFonts w:ascii="Book Antiqua" w:hAnsi="Book Antiqua"/>
                          <w:i/>
                          <w:color w:val="FFFFFF" w:themeColor="background1"/>
                          <w:sz w:val="16"/>
                          <w:szCs w:val="16"/>
                        </w:rPr>
                        <w:t>Valdības Vēstnesis”, Nr. 223, 1922.gada 4.oktobris, 1.lpp., pieejams:</w:t>
                      </w:r>
                    </w:p>
                    <w:p w:rsidR="004B6613"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v:textbox>
              </v:shape>
            </w:pict>
          </mc:Fallback>
        </mc:AlternateContent>
      </w:r>
    </w:p>
    <w:p w:rsidR="00AF638D" w:rsidRDefault="00AF638D" w:rsidP="00130A88">
      <w:pPr>
        <w:autoSpaceDE w:val="0"/>
        <w:autoSpaceDN w:val="0"/>
        <w:adjustRightInd w:val="0"/>
        <w:spacing w:after="0" w:line="240" w:lineRule="auto"/>
        <w:rPr>
          <w:rFonts w:ascii="Book Antiqua" w:hAnsi="Book Antiqua" w:cs="Times New Roman-Normal-1257"/>
          <w:color w:val="FF0000"/>
        </w:rPr>
      </w:pPr>
    </w:p>
    <w:p w:rsidR="00AF638D" w:rsidRDefault="00AF638D" w:rsidP="00130A88">
      <w:pPr>
        <w:autoSpaceDE w:val="0"/>
        <w:autoSpaceDN w:val="0"/>
        <w:adjustRightInd w:val="0"/>
        <w:spacing w:after="0" w:line="240" w:lineRule="auto"/>
        <w:rPr>
          <w:rFonts w:ascii="Book Antiqua" w:hAnsi="Book Antiqua" w:cs="Times New Roman-Normal-1257"/>
          <w:color w:val="FF0000"/>
        </w:rPr>
      </w:pPr>
    </w:p>
    <w:p w:rsidR="00AF638D" w:rsidRDefault="00AF638D" w:rsidP="00130A88">
      <w:pPr>
        <w:spacing w:after="0" w:line="240" w:lineRule="auto"/>
        <w:rPr>
          <w:rFonts w:ascii="Book Antiqua" w:hAnsi="Book Antiqua"/>
          <w:bCs/>
          <w:i/>
          <w:sz w:val="20"/>
          <w:szCs w:val="20"/>
        </w:rPr>
      </w:pPr>
    </w:p>
    <w:p w:rsidR="00AF638D" w:rsidRDefault="00AF638D" w:rsidP="00130A88">
      <w:pPr>
        <w:spacing w:after="0" w:line="240" w:lineRule="auto"/>
        <w:rPr>
          <w:rFonts w:ascii="Book Antiqua" w:hAnsi="Book Antiqua"/>
          <w:bCs/>
          <w:i/>
          <w:sz w:val="20"/>
          <w:szCs w:val="20"/>
        </w:rPr>
      </w:pPr>
    </w:p>
    <w:p w:rsidR="00872D3E" w:rsidRDefault="00872D3E" w:rsidP="00D10B7B">
      <w:pPr>
        <w:rPr>
          <w:rFonts w:ascii="Book Antiqua" w:hAnsi="Book Antiqua"/>
          <w:b/>
          <w:i/>
        </w:rPr>
      </w:pPr>
      <w:r w:rsidRPr="00AC08D4">
        <w:rPr>
          <w:rFonts w:ascii="Book Antiqua" w:hAnsi="Book Antiqua"/>
          <w:b/>
          <w:i/>
        </w:rPr>
        <w:t>* Šie noteikumi kļuva par Tiesu iekārtas likuma (Tieslietu ministrijas kodifikācijas nodaļas 1924.gada izdevums) 169.pantu</w:t>
      </w:r>
      <w:r w:rsidR="00E04C90">
        <w:rPr>
          <w:rFonts w:ascii="Book Antiqua" w:hAnsi="Book Antiqua"/>
          <w:b/>
          <w:i/>
        </w:rPr>
        <w:t xml:space="preserve"> un vēlāk </w:t>
      </w:r>
      <w:r w:rsidR="00E04C90" w:rsidRPr="00AC08D4">
        <w:rPr>
          <w:rFonts w:ascii="Book Antiqua" w:hAnsi="Book Antiqua"/>
          <w:b/>
          <w:i/>
        </w:rPr>
        <w:t>Tiesu iekārtas likuma (</w:t>
      </w:r>
      <w:r w:rsidR="00E04C90">
        <w:rPr>
          <w:rFonts w:ascii="Book Antiqua" w:hAnsi="Book Antiqua"/>
          <w:b/>
          <w:i/>
        </w:rPr>
        <w:t>K</w:t>
      </w:r>
      <w:r w:rsidR="00E04C90" w:rsidRPr="00AC08D4">
        <w:rPr>
          <w:rFonts w:ascii="Book Antiqua" w:hAnsi="Book Antiqua"/>
          <w:b/>
          <w:i/>
        </w:rPr>
        <w:t>odifikācijas nodaļas 19</w:t>
      </w:r>
      <w:r w:rsidR="00E04C90">
        <w:rPr>
          <w:rFonts w:ascii="Book Antiqua" w:hAnsi="Book Antiqua"/>
          <w:b/>
          <w:i/>
        </w:rPr>
        <w:t>36</w:t>
      </w:r>
      <w:r w:rsidR="00E04C90" w:rsidRPr="00AC08D4">
        <w:rPr>
          <w:rFonts w:ascii="Book Antiqua" w:hAnsi="Book Antiqua"/>
          <w:b/>
          <w:i/>
        </w:rPr>
        <w:t>.gada izdevums) 169.pantu</w:t>
      </w:r>
      <w:r w:rsidR="00E04C90">
        <w:rPr>
          <w:rFonts w:ascii="Book Antiqua" w:hAnsi="Book Antiqua"/>
          <w:b/>
          <w:i/>
        </w:rPr>
        <w:t xml:space="preserve"> un Pielikumu I (pie 169.panta).</w:t>
      </w:r>
    </w:p>
    <w:p w:rsidR="00712C34" w:rsidRPr="004412D8" w:rsidRDefault="00027097" w:rsidP="009A6705">
      <w:pPr>
        <w:autoSpaceDE w:val="0"/>
        <w:autoSpaceDN w:val="0"/>
        <w:adjustRightInd w:val="0"/>
        <w:spacing w:after="0" w:line="240" w:lineRule="auto"/>
        <w:rPr>
          <w:rFonts w:ascii="Book Antiqua" w:hAnsi="Book Antiqua" w:cs="Times New Roman-Normal-1257"/>
          <w:i/>
          <w:color w:val="000000" w:themeColor="text1"/>
        </w:rPr>
      </w:pPr>
      <w:r w:rsidRPr="004412D8">
        <w:rPr>
          <w:rFonts w:ascii="Book Antiqua" w:hAnsi="Book Antiqua"/>
          <w:b/>
          <w:i/>
          <w:color w:val="000000" w:themeColor="text1"/>
        </w:rPr>
        <w:t>„</w:t>
      </w:r>
      <w:r w:rsidR="00B92DB8" w:rsidRPr="004412D8">
        <w:rPr>
          <w:rFonts w:ascii="Book Antiqua" w:hAnsi="Book Antiqua"/>
          <w:b/>
          <w:i/>
          <w:color w:val="000000" w:themeColor="text1"/>
        </w:rPr>
        <w:t xml:space="preserve">169. </w:t>
      </w:r>
      <w:r w:rsidR="009A6705" w:rsidRPr="004412D8">
        <w:rPr>
          <w:rFonts w:ascii="Book Antiqua" w:hAnsi="Book Antiqua" w:cs="Times New Roman-Normal-1257"/>
          <w:i/>
          <w:color w:val="000000" w:themeColor="text1"/>
        </w:rPr>
        <w:t xml:space="preserve">Senatoriem, tiesu palātas un apgabaltiesu tiesnešiem, virsprokuroram un viņa biedriem, tiesu palātas un apgabaltiesu prokuroriem un viņu biedriem, miertiesnešiem, virssekretāriem un sekretāriem, izņemot miertiesnešu sekretārus, piešķirts nēsāšanai tiesu sēdēs sevišķs amatapģerbs, sastāvošs no mantijas un cepures. </w:t>
      </w:r>
    </w:p>
    <w:p w:rsidR="009A6705" w:rsidRPr="004412D8" w:rsidRDefault="009A6705" w:rsidP="009A6705">
      <w:pPr>
        <w:autoSpaceDE w:val="0"/>
        <w:autoSpaceDN w:val="0"/>
        <w:adjustRightInd w:val="0"/>
        <w:spacing w:after="0" w:line="240" w:lineRule="auto"/>
        <w:rPr>
          <w:rFonts w:ascii="Book Antiqua" w:hAnsi="Book Antiqua" w:cs="Times New Roman-Normal-1257"/>
          <w:i/>
          <w:color w:val="000000" w:themeColor="text1"/>
        </w:rPr>
      </w:pPr>
      <w:r w:rsidRPr="004412D8">
        <w:rPr>
          <w:rFonts w:ascii="Book Antiqua" w:hAnsi="Book Antiqua" w:cs="Times New Roman-Normal-1257"/>
          <w:i/>
          <w:color w:val="000000" w:themeColor="text1"/>
        </w:rPr>
        <w:t>Bez tam tiesu sēžu priekšsēdētājiem un miertiesnešiem tiek piešķirta amata ķēde.</w:t>
      </w:r>
    </w:p>
    <w:p w:rsidR="00712C34" w:rsidRPr="004412D8" w:rsidRDefault="00335C94" w:rsidP="009A6705">
      <w:pPr>
        <w:autoSpaceDE w:val="0"/>
        <w:autoSpaceDN w:val="0"/>
        <w:adjustRightInd w:val="0"/>
        <w:spacing w:after="0" w:line="240" w:lineRule="auto"/>
        <w:rPr>
          <w:rFonts w:ascii="Book Antiqua" w:hAnsi="Book Antiqua" w:cs="Times New Roman-Normal-1257"/>
          <w:i/>
          <w:color w:val="000000" w:themeColor="text1"/>
          <w:sz w:val="18"/>
          <w:szCs w:val="18"/>
        </w:rPr>
      </w:pPr>
      <w:r w:rsidRPr="004412D8">
        <w:rPr>
          <w:rFonts w:ascii="Book Antiqua" w:hAnsi="Book Antiqua" w:cs="Times New Roman-Normal-1257"/>
          <w:i/>
          <w:color w:val="000000" w:themeColor="text1"/>
          <w:sz w:val="18"/>
          <w:szCs w:val="18"/>
        </w:rPr>
        <w:t>1922. g. 28. sept</w:t>
      </w:r>
      <w:r w:rsidR="00F148AD" w:rsidRPr="004412D8">
        <w:rPr>
          <w:rFonts w:ascii="Book Antiqua" w:hAnsi="Book Antiqua" w:cs="Times New Roman-Normal-1257"/>
          <w:i/>
          <w:color w:val="000000" w:themeColor="text1"/>
          <w:sz w:val="18"/>
          <w:szCs w:val="18"/>
        </w:rPr>
        <w:t>.</w:t>
      </w:r>
      <w:r w:rsidRPr="004412D8">
        <w:rPr>
          <w:rFonts w:ascii="Book Antiqua" w:hAnsi="Book Antiqua" w:cs="Times New Roman-Normal-1257"/>
          <w:i/>
          <w:color w:val="000000" w:themeColor="text1"/>
          <w:sz w:val="18"/>
          <w:szCs w:val="18"/>
        </w:rPr>
        <w:t xml:space="preserve"> (223) 1.p.</w:t>
      </w:r>
    </w:p>
    <w:p w:rsidR="00646469" w:rsidRPr="004412D8" w:rsidRDefault="006257E0" w:rsidP="00646469">
      <w:pPr>
        <w:autoSpaceDE w:val="0"/>
        <w:autoSpaceDN w:val="0"/>
        <w:adjustRightInd w:val="0"/>
        <w:spacing w:after="0" w:line="240" w:lineRule="auto"/>
        <w:rPr>
          <w:rFonts w:ascii="Book Antiqua" w:hAnsi="Book Antiqua" w:cs="Times New Roman-Normal-1257"/>
          <w:i/>
          <w:color w:val="000000" w:themeColor="text1"/>
          <w:sz w:val="18"/>
          <w:szCs w:val="18"/>
        </w:rPr>
      </w:pPr>
      <w:r w:rsidRPr="004412D8">
        <w:rPr>
          <w:rFonts w:ascii="Book Antiqua" w:hAnsi="Book Antiqua" w:cs="Times New Roman-Normal-1257"/>
          <w:i/>
          <w:color w:val="000000" w:themeColor="text1"/>
        </w:rPr>
        <w:t>Piezīme.</w:t>
      </w:r>
      <w:r w:rsidR="009A6705" w:rsidRPr="004412D8">
        <w:rPr>
          <w:rFonts w:ascii="Book Antiqua" w:hAnsi="Book Antiqua" w:cs="Times New Roman-Normal-1257"/>
          <w:i/>
          <w:color w:val="000000" w:themeColor="text1"/>
        </w:rPr>
        <w:t xml:space="preserve"> Amatapģērba un ķēdes apraksts un zīmējumi atrodas </w:t>
      </w:r>
      <w:r w:rsidRPr="004412D8">
        <w:rPr>
          <w:rFonts w:ascii="Book Antiqua" w:hAnsi="Book Antiqua" w:cs="Times New Roman-Normal-1257"/>
          <w:i/>
          <w:color w:val="000000" w:themeColor="text1"/>
        </w:rPr>
        <w:t>sevišķos</w:t>
      </w:r>
      <w:r w:rsidR="009A6705" w:rsidRPr="004412D8">
        <w:rPr>
          <w:rFonts w:ascii="Book Antiqua" w:hAnsi="Book Antiqua" w:cs="Times New Roman-Normal-1257"/>
          <w:i/>
          <w:color w:val="000000" w:themeColor="text1"/>
        </w:rPr>
        <w:t xml:space="preserve"> noteikum</w:t>
      </w:r>
      <w:r w:rsidRPr="004412D8">
        <w:rPr>
          <w:rFonts w:ascii="Book Antiqua" w:hAnsi="Book Antiqua" w:cs="Times New Roman-Normal-1257"/>
          <w:i/>
          <w:color w:val="000000" w:themeColor="text1"/>
        </w:rPr>
        <w:t>os</w:t>
      </w:r>
      <w:r w:rsidR="00646469" w:rsidRPr="004412D8">
        <w:rPr>
          <w:rFonts w:ascii="Book Antiqua" w:hAnsi="Book Antiqua" w:cs="Times New Roman-Normal-1257"/>
          <w:i/>
          <w:color w:val="000000" w:themeColor="text1"/>
        </w:rPr>
        <w:t xml:space="preserve">, dod </w:t>
      </w:r>
      <w:r w:rsidR="009A6705" w:rsidRPr="004412D8">
        <w:rPr>
          <w:rFonts w:ascii="Book Antiqua" w:hAnsi="Book Antiqua" w:cs="Times New Roman-Normal-1257"/>
          <w:i/>
          <w:color w:val="000000" w:themeColor="text1"/>
        </w:rPr>
        <w:t>valsts un</w:t>
      </w:r>
      <w:r w:rsidR="00646469" w:rsidRPr="004412D8">
        <w:rPr>
          <w:rFonts w:ascii="Book Antiqua" w:hAnsi="Book Antiqua" w:cs="Times New Roman-Normal-1257"/>
          <w:i/>
          <w:color w:val="000000" w:themeColor="text1"/>
        </w:rPr>
        <w:t xml:space="preserve"> viņi</w:t>
      </w:r>
      <w:r w:rsidR="009A6705" w:rsidRPr="004412D8">
        <w:rPr>
          <w:rFonts w:ascii="Book Antiqua" w:hAnsi="Book Antiqua" w:cs="Times New Roman-Normal-1257"/>
          <w:i/>
          <w:color w:val="000000" w:themeColor="text1"/>
        </w:rPr>
        <w:t xml:space="preserve"> skaitās par valsts īpašumu. Amatapģērba ieviešanas laiku vispārīgi un atsevišķās tiesās un to lietošanas kārtību nosaka tieslietu ministrs.</w:t>
      </w:r>
      <w:r w:rsidR="00646469" w:rsidRPr="004412D8">
        <w:rPr>
          <w:rFonts w:ascii="Book Antiqua" w:hAnsi="Book Antiqua" w:cs="Times New Roman-Normal-1257"/>
          <w:i/>
          <w:color w:val="000000" w:themeColor="text1"/>
        </w:rPr>
        <w:t xml:space="preserve"> </w:t>
      </w:r>
      <w:r w:rsidR="00646469" w:rsidRPr="004412D8">
        <w:rPr>
          <w:rFonts w:ascii="Book Antiqua" w:hAnsi="Book Antiqua" w:cs="Times New Roman-Normal-1257"/>
          <w:i/>
          <w:color w:val="000000" w:themeColor="text1"/>
          <w:sz w:val="18"/>
          <w:szCs w:val="18"/>
        </w:rPr>
        <w:t>Turp., 2.-4.p.</w:t>
      </w:r>
      <w:r w:rsidR="002E73C3" w:rsidRPr="004412D8">
        <w:rPr>
          <w:rFonts w:ascii="Book Antiqua" w:hAnsi="Book Antiqua" w:cs="Times New Roman-Normal-1257"/>
          <w:i/>
          <w:color w:val="000000" w:themeColor="text1"/>
        </w:rPr>
        <w:t>”</w:t>
      </w:r>
    </w:p>
    <w:p w:rsidR="009A6705" w:rsidRDefault="00970E96" w:rsidP="009A6705">
      <w:pPr>
        <w:autoSpaceDE w:val="0"/>
        <w:autoSpaceDN w:val="0"/>
        <w:adjustRightInd w:val="0"/>
        <w:spacing w:after="0" w:line="240" w:lineRule="auto"/>
        <w:rPr>
          <w:rFonts w:ascii="Book Antiqua" w:hAnsi="Book Antiqua" w:cs="Times New Roman-Normal-1257"/>
          <w:i/>
          <w:color w:val="000000" w:themeColor="text1"/>
        </w:rPr>
      </w:pPr>
      <w:r>
        <w:rPr>
          <w:rFonts w:ascii="Book Antiqua" w:hAnsi="Book Antiqua" w:cs="Times New Roman-Normal-1257"/>
          <w:i/>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104140</wp:posOffset>
                </wp:positionV>
                <wp:extent cx="5240020" cy="213995"/>
                <wp:effectExtent l="0" t="1905" r="0" b="317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21399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D4" w:rsidRPr="005A6CA7" w:rsidRDefault="008B40D4" w:rsidP="008B40D4">
                            <w:pPr>
                              <w:spacing w:after="0" w:line="240" w:lineRule="auto"/>
                              <w:rPr>
                                <w:rFonts w:ascii="Book Antiqua" w:hAnsi="Book Antiqua"/>
                                <w:bCs/>
                                <w:i/>
                                <w:color w:val="FFFFFF" w:themeColor="background1"/>
                                <w:sz w:val="16"/>
                                <w:szCs w:val="16"/>
                              </w:rPr>
                            </w:pPr>
                            <w:r w:rsidRPr="005A6CA7">
                              <w:rPr>
                                <w:rFonts w:ascii="Book Antiqua" w:hAnsi="Book Antiqua"/>
                                <w:bCs/>
                                <w:i/>
                                <w:color w:val="FFFFFF" w:themeColor="background1"/>
                                <w:sz w:val="16"/>
                                <w:szCs w:val="16"/>
                              </w:rPr>
                              <w:t xml:space="preserve">Avots: </w:t>
                            </w:r>
                            <w:r w:rsidRPr="005A6CA7">
                              <w:rPr>
                                <w:rFonts w:ascii="Book Antiqua" w:hAnsi="Book Antiqua"/>
                                <w:i/>
                                <w:color w:val="FFFFFF" w:themeColor="background1"/>
                                <w:sz w:val="16"/>
                                <w:szCs w:val="16"/>
                              </w:rPr>
                              <w:t>„Tiesu iekārtas likumi. Tieslietu ministrijas kodifikācijas nodaļas 1924.gada izdevums”, Rīga, 26.lpp.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32" type="#_x0000_t202" style="position:absolute;margin-left:-.1pt;margin-top:8.2pt;width:412.6pt;height:16.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" fillcolor="#7f7f7f [1612]" stroked="f">
                <v:textbox style="mso-fit-shape-to-text:t">
                  <w:txbxContent>
                    <w:p w:rsidR="008B40D4" w:rsidRPr="005A6CA7" w:rsidRDefault="008B40D4" w:rsidP="008B40D4">
                      <w:pPr>
                        <w:spacing w:after="0" w:line="240" w:lineRule="auto"/>
                        <w:rPr>
                          <w:rFonts w:ascii="Book Antiqua" w:hAnsi="Book Antiqua"/>
                          <w:bCs/>
                          <w:i/>
                          <w:color w:val="FFFFFF" w:themeColor="background1"/>
                          <w:sz w:val="16"/>
                          <w:szCs w:val="16"/>
                        </w:rPr>
                      </w:pPr>
                      <w:r w:rsidRPr="005A6CA7">
                        <w:rPr>
                          <w:rFonts w:ascii="Book Antiqua" w:hAnsi="Book Antiqua"/>
                          <w:bCs/>
                          <w:i/>
                          <w:color w:val="FFFFFF" w:themeColor="background1"/>
                          <w:sz w:val="16"/>
                          <w:szCs w:val="16"/>
                        </w:rPr>
                        <w:t xml:space="preserve">Avots: </w:t>
                      </w:r>
                      <w:r w:rsidRPr="005A6CA7">
                        <w:rPr>
                          <w:rFonts w:ascii="Book Antiqua" w:hAnsi="Book Antiqua"/>
                          <w:i/>
                          <w:color w:val="FFFFFF" w:themeColor="background1"/>
                          <w:sz w:val="16"/>
                          <w:szCs w:val="16"/>
                        </w:rPr>
                        <w:t>„Tiesu iekārtas likumi. Tieslietu ministrijas kodifikācijas nodaļas 1924.gada izdevums”, Rīga, 26.lpp.</w:t>
                      </w:r>
                    </w:p>
                  </w:txbxContent>
                </v:textbox>
              </v:shape>
            </w:pict>
          </mc:Fallback>
        </mc:AlternateContent>
      </w:r>
    </w:p>
    <w:p w:rsidR="008B40D4" w:rsidRDefault="008B40D4" w:rsidP="009A6705">
      <w:pPr>
        <w:autoSpaceDE w:val="0"/>
        <w:autoSpaceDN w:val="0"/>
        <w:adjustRightInd w:val="0"/>
        <w:spacing w:after="0" w:line="240" w:lineRule="auto"/>
        <w:rPr>
          <w:rFonts w:ascii="Book Antiqua" w:hAnsi="Book Antiqua" w:cs="Times New Roman-Normal-1257"/>
          <w:i/>
          <w:color w:val="000000" w:themeColor="text1"/>
        </w:rPr>
      </w:pPr>
    </w:p>
    <w:p w:rsidR="008B40D4" w:rsidRDefault="008B40D4" w:rsidP="009A6705">
      <w:pPr>
        <w:autoSpaceDE w:val="0"/>
        <w:autoSpaceDN w:val="0"/>
        <w:adjustRightInd w:val="0"/>
        <w:spacing w:after="0" w:line="240" w:lineRule="auto"/>
        <w:rPr>
          <w:rFonts w:ascii="Book Antiqua" w:hAnsi="Book Antiqua" w:cs="Times New Roman-Normal-1257"/>
          <w:i/>
          <w:color w:val="000000" w:themeColor="text1"/>
        </w:rPr>
      </w:pPr>
    </w:p>
    <w:p w:rsidR="008B40D4" w:rsidRDefault="008B40D4" w:rsidP="009A6705">
      <w:pPr>
        <w:autoSpaceDE w:val="0"/>
        <w:autoSpaceDN w:val="0"/>
        <w:adjustRightInd w:val="0"/>
        <w:spacing w:after="0" w:line="240" w:lineRule="auto"/>
        <w:rPr>
          <w:rFonts w:ascii="Book Antiqua" w:hAnsi="Book Antiqua" w:cs="Times New Roman-Normal-1257"/>
          <w:i/>
          <w:color w:val="000000" w:themeColor="text1"/>
        </w:rPr>
      </w:pPr>
    </w:p>
    <w:p w:rsidR="00D10B7B" w:rsidRDefault="000B5F17" w:rsidP="00D10B7B">
      <w:pPr>
        <w:rPr>
          <w:rFonts w:ascii="Book Antiqua" w:hAnsi="Book Antiqua"/>
          <w:b/>
          <w:bCs/>
          <w:sz w:val="24"/>
          <w:szCs w:val="24"/>
          <w:u w:val="single"/>
        </w:rPr>
      </w:pPr>
      <w:r w:rsidRPr="00537FF6">
        <w:rPr>
          <w:rFonts w:ascii="Book Antiqua" w:hAnsi="Book Antiqua"/>
          <w:b/>
          <w:bCs/>
          <w:sz w:val="24"/>
          <w:szCs w:val="24"/>
          <w:u w:val="single"/>
        </w:rPr>
        <w:t xml:space="preserve">2) </w:t>
      </w:r>
      <w:r w:rsidR="00D10B7B" w:rsidRPr="00537FF6">
        <w:rPr>
          <w:rFonts w:ascii="Book Antiqua" w:hAnsi="Book Antiqua"/>
          <w:b/>
          <w:bCs/>
          <w:sz w:val="24"/>
          <w:szCs w:val="24"/>
          <w:u w:val="single"/>
        </w:rPr>
        <w:t>1927.gada 20.decembra papildinājumi Ministru kabineta „Noteikumos par tiesu resor</w:t>
      </w:r>
      <w:r w:rsidR="00537FF6" w:rsidRPr="00537FF6">
        <w:rPr>
          <w:rFonts w:ascii="Book Antiqua" w:hAnsi="Book Antiqua"/>
          <w:b/>
          <w:bCs/>
          <w:sz w:val="24"/>
          <w:szCs w:val="24"/>
          <w:u w:val="single"/>
        </w:rPr>
        <w:t>a dažu amatpersonu amatapģērbu”:</w:t>
      </w:r>
    </w:p>
    <w:p w:rsidR="006C34BA" w:rsidRPr="004412D8" w:rsidRDefault="006C34BA" w:rsidP="006C34BA">
      <w:pPr>
        <w:spacing w:after="0" w:line="240" w:lineRule="auto"/>
        <w:rPr>
          <w:rFonts w:ascii="Book Antiqua" w:eastAsia="Times New Roman" w:hAnsi="Book Antiqua" w:cs="Times New Roman"/>
          <w:i/>
          <w:color w:val="000000" w:themeColor="text1"/>
          <w:sz w:val="20"/>
          <w:szCs w:val="20"/>
        </w:rPr>
      </w:pPr>
      <w:r w:rsidRPr="004412D8">
        <w:rPr>
          <w:rFonts w:ascii="Book Antiqua" w:eastAsia="Times New Roman" w:hAnsi="Book Antiqua" w:cs="Times New Roman"/>
          <w:i/>
          <w:color w:val="000000" w:themeColor="text1"/>
          <w:sz w:val="20"/>
          <w:szCs w:val="20"/>
        </w:rPr>
        <w:t>„</w:t>
      </w:r>
      <w:r w:rsidRPr="004412D8">
        <w:rPr>
          <w:rFonts w:ascii="Book Antiqua" w:eastAsia="Times New Roman" w:hAnsi="Book Antiqua" w:cs="Times New Roman"/>
          <w:b/>
          <w:i/>
          <w:color w:val="000000" w:themeColor="text1"/>
          <w:sz w:val="20"/>
          <w:szCs w:val="20"/>
        </w:rPr>
        <w:t>Papildinājumi noteikumos par tiesu resora dažu amatpersonu amatapģērbu.</w:t>
      </w:r>
    </w:p>
    <w:p w:rsidR="006C34BA" w:rsidRPr="004412D8" w:rsidRDefault="006C34BA" w:rsidP="006C34BA">
      <w:pPr>
        <w:spacing w:after="0" w:line="240" w:lineRule="auto"/>
        <w:rPr>
          <w:rFonts w:ascii="Book Antiqua" w:eastAsia="Times New Roman" w:hAnsi="Book Antiqua" w:cs="Times New Roman"/>
          <w:i/>
          <w:color w:val="000000" w:themeColor="text1"/>
          <w:sz w:val="20"/>
          <w:szCs w:val="20"/>
        </w:rPr>
      </w:pPr>
    </w:p>
    <w:p w:rsidR="006C34BA" w:rsidRPr="004412D8" w:rsidRDefault="006C34BA" w:rsidP="00362407">
      <w:pPr>
        <w:spacing w:after="0" w:line="240" w:lineRule="auto"/>
        <w:rPr>
          <w:rFonts w:ascii="Book Antiqua" w:eastAsia="Times New Roman" w:hAnsi="Book Antiqua" w:cs="Times New Roman"/>
          <w:i/>
          <w:color w:val="000000" w:themeColor="text1"/>
          <w:sz w:val="20"/>
          <w:szCs w:val="20"/>
        </w:rPr>
      </w:pPr>
      <w:r w:rsidRPr="004412D8">
        <w:rPr>
          <w:rFonts w:ascii="Book Antiqua" w:eastAsia="Times New Roman" w:hAnsi="Book Antiqua" w:cs="Times New Roman"/>
          <w:i/>
          <w:color w:val="000000" w:themeColor="text1"/>
          <w:sz w:val="20"/>
          <w:szCs w:val="20"/>
        </w:rPr>
        <w:t>Noteikumus par tiesu resora dažu amatpersonu amatapģērbu (Lik. kr. 1</w:t>
      </w:r>
      <w:r w:rsidR="00027097" w:rsidRPr="004412D8">
        <w:rPr>
          <w:rFonts w:ascii="Book Antiqua" w:eastAsia="Times New Roman" w:hAnsi="Book Antiqua" w:cs="Times New Roman"/>
          <w:i/>
          <w:color w:val="000000" w:themeColor="text1"/>
          <w:sz w:val="20"/>
          <w:szCs w:val="20"/>
        </w:rPr>
        <w:t>922.</w:t>
      </w:r>
      <w:r w:rsidRPr="004412D8">
        <w:rPr>
          <w:rFonts w:ascii="Book Antiqua" w:eastAsia="Times New Roman" w:hAnsi="Book Antiqua" w:cs="Times New Roman"/>
          <w:i/>
          <w:color w:val="000000" w:themeColor="text1"/>
          <w:sz w:val="20"/>
          <w:szCs w:val="20"/>
        </w:rPr>
        <w:t>g. 223) papildināt ar sekojoš</w:t>
      </w:r>
      <w:r w:rsidR="00027097" w:rsidRPr="004412D8">
        <w:rPr>
          <w:rFonts w:ascii="Book Antiqua" w:eastAsia="Times New Roman" w:hAnsi="Book Antiqua" w:cs="Times New Roman"/>
          <w:i/>
          <w:color w:val="000000" w:themeColor="text1"/>
          <w:sz w:val="20"/>
          <w:szCs w:val="20"/>
        </w:rPr>
        <w:t>iem 5.-7.</w:t>
      </w:r>
      <w:r w:rsidRPr="004412D8">
        <w:rPr>
          <w:rFonts w:ascii="Book Antiqua" w:eastAsia="Times New Roman" w:hAnsi="Book Antiqua" w:cs="Times New Roman"/>
          <w:i/>
          <w:color w:val="000000" w:themeColor="text1"/>
          <w:sz w:val="20"/>
          <w:szCs w:val="20"/>
        </w:rPr>
        <w:t xml:space="preserve">pantiem. </w:t>
      </w:r>
    </w:p>
    <w:p w:rsidR="00362407" w:rsidRPr="004412D8" w:rsidRDefault="00362407" w:rsidP="00362407">
      <w:pPr>
        <w:spacing w:after="0" w:line="240" w:lineRule="auto"/>
        <w:rPr>
          <w:rFonts w:ascii="Book Antiqua" w:eastAsia="Times New Roman" w:hAnsi="Book Antiqua" w:cs="Times New Roman"/>
          <w:i/>
          <w:color w:val="000000" w:themeColor="text1"/>
          <w:sz w:val="20"/>
          <w:szCs w:val="20"/>
        </w:rPr>
      </w:pPr>
    </w:p>
    <w:p w:rsidR="006C34BA" w:rsidRPr="004412D8" w:rsidRDefault="006C34BA" w:rsidP="00362407">
      <w:pPr>
        <w:spacing w:after="0" w:line="240" w:lineRule="auto"/>
        <w:rPr>
          <w:rFonts w:ascii="Book Antiqua" w:eastAsia="Times New Roman" w:hAnsi="Book Antiqua" w:cs="Times New Roman"/>
          <w:i/>
          <w:color w:val="000000" w:themeColor="text1"/>
          <w:sz w:val="20"/>
          <w:szCs w:val="20"/>
        </w:rPr>
      </w:pPr>
      <w:r w:rsidRPr="004412D8">
        <w:rPr>
          <w:rFonts w:ascii="Book Antiqua" w:eastAsia="Times New Roman" w:hAnsi="Book Antiqua" w:cs="Times New Roman"/>
          <w:i/>
          <w:color w:val="000000" w:themeColor="text1"/>
          <w:sz w:val="20"/>
          <w:szCs w:val="20"/>
        </w:rPr>
        <w:t xml:space="preserve">5. Sevišķs apģērbs, sastāvošs no mantijas un cepures, nēsāšanai tiesu sēdēs, tiek piešķirts ari: zvērinātiem advokātiem un viņu palīgiem. </w:t>
      </w:r>
    </w:p>
    <w:p w:rsidR="00362407" w:rsidRPr="004412D8" w:rsidRDefault="006C34BA" w:rsidP="00362407">
      <w:pPr>
        <w:spacing w:after="0" w:line="240" w:lineRule="auto"/>
        <w:rPr>
          <w:rFonts w:ascii="Book Antiqua" w:eastAsia="Times New Roman" w:hAnsi="Book Antiqua" w:cs="Times New Roman"/>
          <w:i/>
          <w:color w:val="000000" w:themeColor="text1"/>
          <w:sz w:val="20"/>
          <w:szCs w:val="20"/>
        </w:rPr>
      </w:pPr>
      <w:r w:rsidRPr="004412D8">
        <w:rPr>
          <w:rFonts w:ascii="Book Antiqua" w:eastAsia="Times New Roman" w:hAnsi="Book Antiqua" w:cs="Times New Roman"/>
          <w:i/>
          <w:color w:val="000000" w:themeColor="text1"/>
          <w:sz w:val="20"/>
          <w:szCs w:val="20"/>
        </w:rPr>
        <w:t xml:space="preserve">6. Apģērbu advokāti pagatavo uz savu rēķinu un tas skaitās par viņu pašu īpašumu. </w:t>
      </w:r>
    </w:p>
    <w:p w:rsidR="00362407" w:rsidRPr="004412D8" w:rsidRDefault="006C34BA" w:rsidP="00362407">
      <w:pPr>
        <w:spacing w:after="0" w:line="240" w:lineRule="auto"/>
        <w:rPr>
          <w:rFonts w:ascii="Book Antiqua" w:eastAsia="Times New Roman" w:hAnsi="Book Antiqua" w:cs="Times New Roman"/>
          <w:i/>
          <w:color w:val="000000" w:themeColor="text1"/>
          <w:sz w:val="20"/>
          <w:szCs w:val="20"/>
        </w:rPr>
      </w:pPr>
      <w:r w:rsidRPr="004412D8">
        <w:rPr>
          <w:rFonts w:ascii="Book Antiqua" w:eastAsia="Times New Roman" w:hAnsi="Book Antiqua" w:cs="Times New Roman"/>
          <w:i/>
          <w:color w:val="000000" w:themeColor="text1"/>
          <w:sz w:val="20"/>
          <w:szCs w:val="20"/>
        </w:rPr>
        <w:t xml:space="preserve">7. Advokātu apģērba ievešanas laiku, lietošanas kārtību, kā ari apģērba krāsu nosaka tieslietu </w:t>
      </w:r>
      <w:r w:rsidR="00A5420B" w:rsidRPr="004412D8">
        <w:rPr>
          <w:rFonts w:ascii="Book Antiqua" w:eastAsia="Times New Roman" w:hAnsi="Book Antiqua" w:cs="Times New Roman"/>
          <w:i/>
          <w:color w:val="000000" w:themeColor="text1"/>
          <w:sz w:val="20"/>
          <w:szCs w:val="20"/>
        </w:rPr>
        <w:t>ministrs</w:t>
      </w:r>
      <w:r w:rsidRPr="004412D8">
        <w:rPr>
          <w:rFonts w:ascii="Book Antiqua" w:eastAsia="Times New Roman" w:hAnsi="Book Antiqua" w:cs="Times New Roman"/>
          <w:i/>
          <w:color w:val="000000" w:themeColor="text1"/>
          <w:sz w:val="20"/>
          <w:szCs w:val="20"/>
        </w:rPr>
        <w:t xml:space="preserve">. </w:t>
      </w:r>
    </w:p>
    <w:p w:rsidR="00362407" w:rsidRPr="004412D8" w:rsidRDefault="00362407" w:rsidP="00362407">
      <w:pPr>
        <w:spacing w:after="0" w:line="240" w:lineRule="auto"/>
        <w:rPr>
          <w:rFonts w:ascii="Book Antiqua" w:eastAsia="Times New Roman" w:hAnsi="Book Antiqua" w:cs="Times New Roman"/>
          <w:i/>
          <w:color w:val="000000" w:themeColor="text1"/>
          <w:sz w:val="20"/>
          <w:szCs w:val="20"/>
        </w:rPr>
      </w:pPr>
    </w:p>
    <w:p w:rsidR="00362407" w:rsidRPr="004412D8" w:rsidRDefault="006C34BA" w:rsidP="00362407">
      <w:pPr>
        <w:spacing w:after="0" w:line="240" w:lineRule="auto"/>
        <w:rPr>
          <w:rFonts w:ascii="Book Antiqua" w:eastAsia="Times New Roman" w:hAnsi="Book Antiqua" w:cs="Times New Roman"/>
          <w:i/>
          <w:color w:val="000000" w:themeColor="text1"/>
          <w:sz w:val="20"/>
          <w:szCs w:val="20"/>
        </w:rPr>
      </w:pPr>
      <w:r w:rsidRPr="004412D8">
        <w:rPr>
          <w:rFonts w:ascii="Book Antiqua" w:eastAsia="Times New Roman" w:hAnsi="Book Antiqua" w:cs="Times New Roman"/>
          <w:i/>
          <w:color w:val="000000" w:themeColor="text1"/>
          <w:sz w:val="20"/>
          <w:szCs w:val="20"/>
        </w:rPr>
        <w:t xml:space="preserve">Rīgā, 1927. gada 20. decembrī. </w:t>
      </w:r>
    </w:p>
    <w:p w:rsidR="00362407" w:rsidRPr="004412D8" w:rsidRDefault="006C34BA" w:rsidP="00362407">
      <w:pPr>
        <w:spacing w:after="0" w:line="240" w:lineRule="auto"/>
        <w:rPr>
          <w:rFonts w:ascii="Book Antiqua" w:eastAsia="Times New Roman" w:hAnsi="Book Antiqua" w:cs="Times New Roman"/>
          <w:i/>
          <w:color w:val="000000" w:themeColor="text1"/>
          <w:sz w:val="20"/>
          <w:szCs w:val="20"/>
        </w:rPr>
      </w:pPr>
      <w:r w:rsidRPr="004412D8">
        <w:rPr>
          <w:rFonts w:ascii="Book Antiqua" w:eastAsia="Times New Roman" w:hAnsi="Book Antiqua" w:cs="Times New Roman"/>
          <w:i/>
          <w:color w:val="000000" w:themeColor="text1"/>
          <w:sz w:val="20"/>
          <w:szCs w:val="20"/>
        </w:rPr>
        <w:t xml:space="preserve">Ministru prezidents M. Skujenieks. </w:t>
      </w:r>
    </w:p>
    <w:p w:rsidR="006C34BA" w:rsidRPr="004412D8" w:rsidRDefault="00362407" w:rsidP="00362407">
      <w:pPr>
        <w:spacing w:after="0" w:line="240" w:lineRule="auto"/>
        <w:rPr>
          <w:rFonts w:ascii="Book Antiqua" w:eastAsia="Times New Roman" w:hAnsi="Book Antiqua" w:cs="Times New Roman"/>
          <w:i/>
          <w:color w:val="000000" w:themeColor="text1"/>
          <w:sz w:val="20"/>
          <w:szCs w:val="20"/>
        </w:rPr>
      </w:pPr>
      <w:r w:rsidRPr="004412D8">
        <w:rPr>
          <w:rFonts w:ascii="Book Antiqua" w:eastAsia="Times New Roman" w:hAnsi="Book Antiqua" w:cs="Times New Roman"/>
          <w:i/>
          <w:color w:val="000000" w:themeColor="text1"/>
          <w:sz w:val="20"/>
          <w:szCs w:val="20"/>
        </w:rPr>
        <w:t>T</w:t>
      </w:r>
      <w:r w:rsidR="006C34BA" w:rsidRPr="004412D8">
        <w:rPr>
          <w:rFonts w:ascii="Book Antiqua" w:eastAsia="Times New Roman" w:hAnsi="Book Antiqua" w:cs="Times New Roman"/>
          <w:i/>
          <w:color w:val="000000" w:themeColor="text1"/>
          <w:sz w:val="20"/>
          <w:szCs w:val="20"/>
        </w:rPr>
        <w:t>ieslietu ministrijas pārvaldnieks Brikovskis.</w:t>
      </w:r>
      <w:r w:rsidRPr="004412D8">
        <w:rPr>
          <w:rFonts w:ascii="Book Antiqua" w:eastAsia="Times New Roman" w:hAnsi="Book Antiqua" w:cs="Times New Roman"/>
          <w:i/>
          <w:color w:val="000000" w:themeColor="text1"/>
          <w:sz w:val="20"/>
          <w:szCs w:val="20"/>
        </w:rPr>
        <w:t>”</w:t>
      </w:r>
    </w:p>
    <w:p w:rsidR="00362407" w:rsidRDefault="00970E96" w:rsidP="00362407">
      <w:pPr>
        <w:spacing w:after="0" w:line="240" w:lineRule="auto"/>
        <w:rPr>
          <w:rFonts w:ascii="Book Antiqua" w:hAnsi="Book Antiqua"/>
          <w:b/>
          <w:bCs/>
          <w:i/>
          <w:sz w:val="24"/>
          <w:szCs w:val="24"/>
          <w:u w:val="single"/>
        </w:rPr>
      </w:pPr>
      <w:r>
        <w:rPr>
          <w:rFonts w:ascii="Book Antiqua" w:hAnsi="Book Antiqua"/>
          <w:b/>
          <w:bCs/>
          <w:i/>
          <w:noProof/>
          <w:sz w:val="20"/>
          <w:szCs w:val="20"/>
          <w:u w:val="single"/>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76835</wp:posOffset>
                </wp:positionV>
                <wp:extent cx="5240020" cy="340360"/>
                <wp:effectExtent l="0" t="0" r="635" b="444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4036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960" w:rsidRPr="005A6CA7" w:rsidRDefault="00134960" w:rsidP="00134960">
                            <w:pPr>
                              <w:spacing w:after="0" w:line="240" w:lineRule="auto"/>
                              <w:rPr>
                                <w:rFonts w:ascii="Book Antiqua" w:hAnsi="Book Antiqua"/>
                                <w:bCs/>
                                <w:i/>
                                <w:color w:val="FFFFFF" w:themeColor="background1"/>
                                <w:sz w:val="16"/>
                                <w:szCs w:val="16"/>
                              </w:rPr>
                            </w:pPr>
                            <w:r w:rsidRPr="005A6CA7">
                              <w:rPr>
                                <w:rFonts w:ascii="Book Antiqua" w:hAnsi="Book Antiqua"/>
                                <w:bCs/>
                                <w:i/>
                                <w:color w:val="FFFFFF" w:themeColor="background1"/>
                                <w:sz w:val="16"/>
                                <w:szCs w:val="16"/>
                              </w:rPr>
                              <w:t>Avots: „</w:t>
                            </w:r>
                            <w:r w:rsidRPr="005A6CA7">
                              <w:rPr>
                                <w:rFonts w:ascii="Book Antiqua" w:hAnsi="Book Antiqua"/>
                                <w:i/>
                                <w:color w:val="FFFFFF" w:themeColor="background1"/>
                                <w:sz w:val="16"/>
                                <w:szCs w:val="16"/>
                              </w:rPr>
                              <w:t>Valdības Vēstnesis”, Nr. 14, 1928.gada 18.janvāris, 1.lpp., pieejams:</w:t>
                            </w:r>
                          </w:p>
                          <w:p w:rsidR="00134960" w:rsidRPr="00065EA6" w:rsidRDefault="00065EA6" w:rsidP="00134960">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33" type="#_x0000_t202" style="position:absolute;margin-left:.3pt;margin-top:6.05pt;width:412.6pt;height:26.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" fillcolor="#7f7f7f [1612]" stroked="f">
                <v:textbox style="mso-fit-shape-to-text:t">
                  <w:txbxContent>
                    <w:p w:rsidR="00134960" w:rsidRPr="005A6CA7" w:rsidRDefault="00134960" w:rsidP="00134960">
                      <w:pPr>
                        <w:spacing w:after="0" w:line="240" w:lineRule="auto"/>
                        <w:rPr>
                          <w:rFonts w:ascii="Book Antiqua" w:hAnsi="Book Antiqua"/>
                          <w:bCs/>
                          <w:i/>
                          <w:color w:val="FFFFFF" w:themeColor="background1"/>
                          <w:sz w:val="16"/>
                          <w:szCs w:val="16"/>
                        </w:rPr>
                      </w:pPr>
                      <w:r w:rsidRPr="005A6CA7">
                        <w:rPr>
                          <w:rFonts w:ascii="Book Antiqua" w:hAnsi="Book Antiqua"/>
                          <w:bCs/>
                          <w:i/>
                          <w:color w:val="FFFFFF" w:themeColor="background1"/>
                          <w:sz w:val="16"/>
                          <w:szCs w:val="16"/>
                        </w:rPr>
                        <w:t>Avots: „</w:t>
                      </w:r>
                      <w:r w:rsidRPr="005A6CA7">
                        <w:rPr>
                          <w:rFonts w:ascii="Book Antiqua" w:hAnsi="Book Antiqua"/>
                          <w:i/>
                          <w:color w:val="FFFFFF" w:themeColor="background1"/>
                          <w:sz w:val="16"/>
                          <w:szCs w:val="16"/>
                        </w:rPr>
                        <w:t>Valdības Vēstnesis”, Nr. 14, 1928.gada 18.janvāris, 1.lpp., pieejams:</w:t>
                      </w:r>
                    </w:p>
                    <w:p w:rsidR="00134960" w:rsidRPr="00065EA6" w:rsidRDefault="00065EA6" w:rsidP="00134960">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v:textbox>
              </v:shape>
            </w:pict>
          </mc:Fallback>
        </mc:AlternateContent>
      </w:r>
    </w:p>
    <w:p w:rsidR="00134960" w:rsidRDefault="00134960" w:rsidP="00362407">
      <w:pPr>
        <w:spacing w:after="0" w:line="240" w:lineRule="auto"/>
        <w:rPr>
          <w:rFonts w:ascii="Book Antiqua" w:hAnsi="Book Antiqua"/>
          <w:b/>
          <w:bCs/>
          <w:i/>
          <w:sz w:val="24"/>
          <w:szCs w:val="24"/>
          <w:u w:val="single"/>
        </w:rPr>
      </w:pPr>
    </w:p>
    <w:p w:rsidR="00134960" w:rsidRDefault="00134960" w:rsidP="00362407">
      <w:pPr>
        <w:spacing w:after="0" w:line="240" w:lineRule="auto"/>
        <w:rPr>
          <w:rFonts w:ascii="Book Antiqua" w:hAnsi="Book Antiqua"/>
          <w:b/>
          <w:bCs/>
          <w:i/>
          <w:sz w:val="24"/>
          <w:szCs w:val="24"/>
          <w:u w:val="single"/>
        </w:rPr>
      </w:pPr>
    </w:p>
    <w:p w:rsidR="00134960" w:rsidRPr="006C34BA" w:rsidRDefault="00134960" w:rsidP="00362407">
      <w:pPr>
        <w:spacing w:after="0" w:line="240" w:lineRule="auto"/>
        <w:rPr>
          <w:rFonts w:ascii="Book Antiqua" w:hAnsi="Book Antiqua"/>
          <w:b/>
          <w:bCs/>
          <w:i/>
          <w:sz w:val="24"/>
          <w:szCs w:val="24"/>
          <w:u w:val="single"/>
        </w:rPr>
      </w:pPr>
    </w:p>
    <w:p w:rsidR="00DA73A2" w:rsidRDefault="00DA73A2" w:rsidP="00640E28">
      <w:pPr>
        <w:rPr>
          <w:rFonts w:ascii="Book Antiqua" w:hAnsi="Book Antiqua"/>
          <w:b/>
          <w:i/>
        </w:rPr>
      </w:pPr>
      <w:r w:rsidRPr="00AC08D4">
        <w:rPr>
          <w:rFonts w:ascii="Book Antiqua" w:hAnsi="Book Antiqua"/>
          <w:b/>
          <w:i/>
        </w:rPr>
        <w:lastRenderedPageBreak/>
        <w:t>* Šie noteikumi kļuva par Tiesu iekārtas likuma (</w:t>
      </w:r>
      <w:r>
        <w:rPr>
          <w:rFonts w:ascii="Book Antiqua" w:hAnsi="Book Antiqua"/>
          <w:b/>
          <w:i/>
        </w:rPr>
        <w:t>K</w:t>
      </w:r>
      <w:r w:rsidRPr="00AC08D4">
        <w:rPr>
          <w:rFonts w:ascii="Book Antiqua" w:hAnsi="Book Antiqua"/>
          <w:b/>
          <w:i/>
        </w:rPr>
        <w:t>odifikācijas nodaļas 19</w:t>
      </w:r>
      <w:r>
        <w:rPr>
          <w:rFonts w:ascii="Book Antiqua" w:hAnsi="Book Antiqua"/>
          <w:b/>
          <w:i/>
        </w:rPr>
        <w:t>36</w:t>
      </w:r>
      <w:r w:rsidRPr="00AC08D4">
        <w:rPr>
          <w:rFonts w:ascii="Book Antiqua" w:hAnsi="Book Antiqua"/>
          <w:b/>
          <w:i/>
        </w:rPr>
        <w:t>.gada izdevums) 169.pantu</w:t>
      </w:r>
      <w:r>
        <w:rPr>
          <w:rFonts w:ascii="Book Antiqua" w:hAnsi="Book Antiqua"/>
          <w:b/>
          <w:i/>
        </w:rPr>
        <w:t xml:space="preserve"> un Pielikumu I (pie 169.panta).</w:t>
      </w:r>
    </w:p>
    <w:p w:rsidR="00B6149D" w:rsidRPr="004412D8" w:rsidRDefault="005068F6" w:rsidP="00B6149D">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b/>
          <w:i/>
          <w:color w:val="000000" w:themeColor="text1"/>
          <w:sz w:val="20"/>
          <w:szCs w:val="20"/>
        </w:rPr>
        <w:t>„169.</w:t>
      </w:r>
      <w:r w:rsidRPr="004412D8">
        <w:rPr>
          <w:rFonts w:ascii="Book Antiqua" w:hAnsi="Book Antiqua"/>
          <w:i/>
          <w:color w:val="000000" w:themeColor="text1"/>
          <w:sz w:val="20"/>
          <w:szCs w:val="20"/>
        </w:rPr>
        <w:t xml:space="preserve"> </w:t>
      </w:r>
      <w:r w:rsidR="00B6149D" w:rsidRPr="004412D8">
        <w:rPr>
          <w:rFonts w:ascii="Book Antiqua" w:hAnsi="Book Antiqua"/>
          <w:i/>
          <w:color w:val="000000" w:themeColor="text1"/>
          <w:sz w:val="20"/>
          <w:szCs w:val="20"/>
        </w:rPr>
        <w:t>Tiesu resora dažām amatpersonām piešķirts nēsāšanai tiesu sēdēs sevišķs amatapģērbs un ķēde, saskaņā ar I pielikumu.</w:t>
      </w:r>
      <w:r w:rsidR="00B6149D" w:rsidRPr="004412D8">
        <w:rPr>
          <w:rFonts w:ascii="Book Antiqua" w:hAnsi="Book Antiqua" w:cs="Times New Roman-Normal-1257"/>
          <w:i/>
          <w:color w:val="000000" w:themeColor="text1"/>
          <w:sz w:val="20"/>
          <w:szCs w:val="20"/>
        </w:rPr>
        <w:t xml:space="preserve"> 1922. g. 28. </w:t>
      </w:r>
      <w:r w:rsidR="00F82DB6" w:rsidRPr="004412D8">
        <w:rPr>
          <w:rFonts w:ascii="Book Antiqua" w:hAnsi="Book Antiqua" w:cs="Times New Roman-Normal-1257"/>
          <w:i/>
          <w:color w:val="000000" w:themeColor="text1"/>
          <w:sz w:val="20"/>
          <w:szCs w:val="20"/>
        </w:rPr>
        <w:t>s</w:t>
      </w:r>
      <w:r w:rsidR="00B6149D" w:rsidRPr="004412D8">
        <w:rPr>
          <w:rFonts w:ascii="Book Antiqua" w:hAnsi="Book Antiqua" w:cs="Times New Roman-Normal-1257"/>
          <w:i/>
          <w:color w:val="000000" w:themeColor="text1"/>
          <w:sz w:val="20"/>
          <w:szCs w:val="20"/>
        </w:rPr>
        <w:t>ept</w:t>
      </w:r>
      <w:r w:rsidR="00F82DB6" w:rsidRPr="004412D8">
        <w:rPr>
          <w:rFonts w:ascii="Book Antiqua" w:hAnsi="Book Antiqua" w:cs="Times New Roman-Normal-1257"/>
          <w:i/>
          <w:color w:val="000000" w:themeColor="text1"/>
          <w:sz w:val="20"/>
          <w:szCs w:val="20"/>
        </w:rPr>
        <w:t>.</w:t>
      </w:r>
      <w:r w:rsidR="00B6149D" w:rsidRPr="004412D8">
        <w:rPr>
          <w:rFonts w:ascii="Book Antiqua" w:hAnsi="Book Antiqua" w:cs="Times New Roman-Normal-1257"/>
          <w:i/>
          <w:color w:val="000000" w:themeColor="text1"/>
          <w:sz w:val="20"/>
          <w:szCs w:val="20"/>
        </w:rPr>
        <w:t xml:space="preserve"> (223).</w:t>
      </w:r>
    </w:p>
    <w:p w:rsidR="002135FC" w:rsidRPr="004412D8" w:rsidRDefault="002135FC" w:rsidP="00B6149D">
      <w:pPr>
        <w:autoSpaceDE w:val="0"/>
        <w:autoSpaceDN w:val="0"/>
        <w:adjustRightInd w:val="0"/>
        <w:spacing w:after="0" w:line="240" w:lineRule="auto"/>
        <w:rPr>
          <w:rFonts w:ascii="Book Antiqua" w:hAnsi="Book Antiqua" w:cs="Times New Roman-Normal-1257"/>
          <w:i/>
          <w:color w:val="000000" w:themeColor="text1"/>
          <w:sz w:val="20"/>
          <w:szCs w:val="20"/>
        </w:rPr>
      </w:pPr>
    </w:p>
    <w:p w:rsidR="00B6149D" w:rsidRPr="004412D8" w:rsidRDefault="002135FC" w:rsidP="00B6149D">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w:t>
      </w:r>
    </w:p>
    <w:p w:rsidR="002135FC" w:rsidRPr="004412D8" w:rsidRDefault="002135FC" w:rsidP="005068F6">
      <w:pPr>
        <w:autoSpaceDE w:val="0"/>
        <w:autoSpaceDN w:val="0"/>
        <w:adjustRightInd w:val="0"/>
        <w:spacing w:after="0" w:line="240" w:lineRule="auto"/>
        <w:rPr>
          <w:rFonts w:ascii="Book Antiqua" w:hAnsi="Book Antiqua"/>
          <w:b/>
          <w:i/>
          <w:color w:val="000000" w:themeColor="text1"/>
          <w:sz w:val="20"/>
          <w:szCs w:val="20"/>
        </w:rPr>
      </w:pPr>
    </w:p>
    <w:p w:rsidR="00B6149D" w:rsidRPr="004412D8" w:rsidRDefault="008C2CA5" w:rsidP="005068F6">
      <w:pPr>
        <w:autoSpaceDE w:val="0"/>
        <w:autoSpaceDN w:val="0"/>
        <w:adjustRightInd w:val="0"/>
        <w:spacing w:after="0" w:line="240" w:lineRule="auto"/>
        <w:rPr>
          <w:rFonts w:ascii="Book Antiqua" w:hAnsi="Book Antiqua"/>
          <w:b/>
          <w:i/>
          <w:color w:val="000000" w:themeColor="text1"/>
          <w:sz w:val="20"/>
          <w:szCs w:val="20"/>
        </w:rPr>
      </w:pPr>
      <w:r w:rsidRPr="004412D8">
        <w:rPr>
          <w:rFonts w:ascii="Book Antiqua" w:hAnsi="Book Antiqua"/>
          <w:b/>
          <w:i/>
          <w:color w:val="000000" w:themeColor="text1"/>
          <w:sz w:val="20"/>
          <w:szCs w:val="20"/>
        </w:rPr>
        <w:t>I Pielikums (pie 169.p.).</w:t>
      </w:r>
    </w:p>
    <w:p w:rsidR="008C2CA5" w:rsidRPr="004412D8" w:rsidRDefault="008C2CA5" w:rsidP="005068F6">
      <w:pPr>
        <w:autoSpaceDE w:val="0"/>
        <w:autoSpaceDN w:val="0"/>
        <w:adjustRightInd w:val="0"/>
        <w:spacing w:after="0" w:line="240" w:lineRule="auto"/>
        <w:rPr>
          <w:rFonts w:ascii="Book Antiqua" w:hAnsi="Book Antiqua"/>
          <w:b/>
          <w:i/>
          <w:color w:val="000000" w:themeColor="text1"/>
          <w:sz w:val="20"/>
          <w:szCs w:val="20"/>
        </w:rPr>
      </w:pPr>
      <w:r w:rsidRPr="004412D8">
        <w:rPr>
          <w:rFonts w:ascii="Book Antiqua" w:hAnsi="Book Antiqua"/>
          <w:b/>
          <w:i/>
          <w:color w:val="000000" w:themeColor="text1"/>
          <w:sz w:val="20"/>
          <w:szCs w:val="20"/>
        </w:rPr>
        <w:t>Tiesu resora dažu amatpersonu amatapģērbs.</w:t>
      </w:r>
    </w:p>
    <w:p w:rsidR="008C2CA5" w:rsidRPr="004412D8" w:rsidRDefault="008C2CA5" w:rsidP="005068F6">
      <w:pPr>
        <w:autoSpaceDE w:val="0"/>
        <w:autoSpaceDN w:val="0"/>
        <w:adjustRightInd w:val="0"/>
        <w:spacing w:after="0" w:line="240" w:lineRule="auto"/>
        <w:rPr>
          <w:rFonts w:ascii="Book Antiqua" w:hAnsi="Book Antiqua"/>
          <w:b/>
          <w:i/>
          <w:color w:val="000000" w:themeColor="text1"/>
          <w:sz w:val="20"/>
          <w:szCs w:val="20"/>
        </w:rPr>
      </w:pPr>
    </w:p>
    <w:p w:rsidR="005068F6" w:rsidRPr="004412D8" w:rsidRDefault="008C2CA5" w:rsidP="005068F6">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 xml:space="preserve">1. </w:t>
      </w:r>
      <w:r w:rsidR="005068F6" w:rsidRPr="004412D8">
        <w:rPr>
          <w:rFonts w:ascii="Book Antiqua" w:hAnsi="Book Antiqua" w:cs="Times New Roman-Normal-1257"/>
          <w:i/>
          <w:color w:val="000000" w:themeColor="text1"/>
          <w:sz w:val="20"/>
          <w:szCs w:val="20"/>
        </w:rPr>
        <w:t xml:space="preserve">Senatoriem, tiesu palātas un apgabaltiesu tiesnešiem, virsprokuroram un viņa biedriem, tiesu palātas un apgabaltiesu prokuroriem un viņu biedriem, miertiesnešiem, virssekretāriem un sekretāriem, izņemot miertiesnešu sekretārus, piešķirts nēsāšanai tiesu sēdēs sevišķs amatapģerbs, </w:t>
      </w:r>
      <w:r w:rsidRPr="004412D8">
        <w:rPr>
          <w:rFonts w:ascii="Book Antiqua" w:hAnsi="Book Antiqua" w:cs="Times New Roman-Normal-1257"/>
          <w:i/>
          <w:color w:val="000000" w:themeColor="text1"/>
          <w:sz w:val="20"/>
          <w:szCs w:val="20"/>
        </w:rPr>
        <w:t>kas sastāv</w:t>
      </w:r>
      <w:r w:rsidR="005068F6" w:rsidRPr="004412D8">
        <w:rPr>
          <w:rFonts w:ascii="Book Antiqua" w:hAnsi="Book Antiqua" w:cs="Times New Roman-Normal-1257"/>
          <w:i/>
          <w:color w:val="000000" w:themeColor="text1"/>
          <w:sz w:val="20"/>
          <w:szCs w:val="20"/>
        </w:rPr>
        <w:t xml:space="preserve"> no mantijas un cepures. </w:t>
      </w:r>
    </w:p>
    <w:p w:rsidR="005068F6" w:rsidRPr="004412D8" w:rsidRDefault="005068F6" w:rsidP="005068F6">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Bez tam tiesu sēžu priekšsēdētājiem un miertiesnešiem tiek piešķirta amata ķēde.</w:t>
      </w:r>
    </w:p>
    <w:p w:rsidR="005068F6" w:rsidRPr="004412D8" w:rsidRDefault="005068F6" w:rsidP="005068F6">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 xml:space="preserve">1922. g. 28. </w:t>
      </w:r>
      <w:r w:rsidR="00FB310C" w:rsidRPr="004412D8">
        <w:rPr>
          <w:rFonts w:ascii="Book Antiqua" w:hAnsi="Book Antiqua" w:cs="Times New Roman-Normal-1257"/>
          <w:i/>
          <w:color w:val="000000" w:themeColor="text1"/>
          <w:sz w:val="20"/>
          <w:szCs w:val="20"/>
        </w:rPr>
        <w:t>s</w:t>
      </w:r>
      <w:r w:rsidRPr="004412D8">
        <w:rPr>
          <w:rFonts w:ascii="Book Antiqua" w:hAnsi="Book Antiqua" w:cs="Times New Roman-Normal-1257"/>
          <w:i/>
          <w:color w:val="000000" w:themeColor="text1"/>
          <w:sz w:val="20"/>
          <w:szCs w:val="20"/>
        </w:rPr>
        <w:t>ept</w:t>
      </w:r>
      <w:r w:rsidR="00FB310C" w:rsidRPr="004412D8">
        <w:rPr>
          <w:rFonts w:ascii="Book Antiqua" w:hAnsi="Book Antiqua" w:cs="Times New Roman-Normal-1257"/>
          <w:i/>
          <w:color w:val="000000" w:themeColor="text1"/>
          <w:sz w:val="20"/>
          <w:szCs w:val="20"/>
        </w:rPr>
        <w:t>.</w:t>
      </w:r>
      <w:r w:rsidRPr="004412D8">
        <w:rPr>
          <w:rFonts w:ascii="Book Antiqua" w:hAnsi="Book Antiqua" w:cs="Times New Roman-Normal-1257"/>
          <w:i/>
          <w:color w:val="000000" w:themeColor="text1"/>
          <w:sz w:val="20"/>
          <w:szCs w:val="20"/>
        </w:rPr>
        <w:t xml:space="preserve"> (223) 1.p.</w:t>
      </w:r>
    </w:p>
    <w:p w:rsidR="008C2CA5" w:rsidRPr="004412D8" w:rsidRDefault="008C2CA5" w:rsidP="005068F6">
      <w:pPr>
        <w:autoSpaceDE w:val="0"/>
        <w:autoSpaceDN w:val="0"/>
        <w:adjustRightInd w:val="0"/>
        <w:spacing w:after="0" w:line="240" w:lineRule="auto"/>
        <w:rPr>
          <w:rFonts w:ascii="Book Antiqua" w:hAnsi="Book Antiqua" w:cs="Times New Roman-Normal-1257"/>
          <w:i/>
          <w:color w:val="000000" w:themeColor="text1"/>
          <w:sz w:val="20"/>
          <w:szCs w:val="20"/>
        </w:rPr>
      </w:pPr>
    </w:p>
    <w:p w:rsidR="008C2CA5" w:rsidRPr="004412D8" w:rsidRDefault="008C2CA5" w:rsidP="005068F6">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 xml:space="preserve">2.  </w:t>
      </w:r>
      <w:r w:rsidR="005068F6" w:rsidRPr="004412D8">
        <w:rPr>
          <w:rFonts w:ascii="Book Antiqua" w:hAnsi="Book Antiqua" w:cs="Times New Roman-Normal-1257"/>
          <w:i/>
          <w:color w:val="000000" w:themeColor="text1"/>
          <w:sz w:val="20"/>
          <w:szCs w:val="20"/>
        </w:rPr>
        <w:t>Amatapģērba un ķēdes apraksts un zīmējumi atrodas sevišķos noteikumos</w:t>
      </w:r>
      <w:r w:rsidRPr="004412D8">
        <w:rPr>
          <w:rFonts w:ascii="Book Antiqua" w:hAnsi="Book Antiqua" w:cs="Times New Roman-Normal-1257"/>
          <w:i/>
          <w:color w:val="000000" w:themeColor="text1"/>
          <w:sz w:val="20"/>
          <w:szCs w:val="20"/>
        </w:rPr>
        <w:t>.</w:t>
      </w:r>
    </w:p>
    <w:p w:rsidR="008C2CA5" w:rsidRPr="004412D8" w:rsidRDefault="008C2CA5" w:rsidP="005068F6">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Turp., 2.p.</w:t>
      </w:r>
    </w:p>
    <w:p w:rsidR="008C2CA5" w:rsidRPr="004412D8" w:rsidRDefault="008C2CA5" w:rsidP="005068F6">
      <w:pPr>
        <w:autoSpaceDE w:val="0"/>
        <w:autoSpaceDN w:val="0"/>
        <w:adjustRightInd w:val="0"/>
        <w:spacing w:after="0" w:line="240" w:lineRule="auto"/>
        <w:rPr>
          <w:rFonts w:ascii="Book Antiqua" w:hAnsi="Book Antiqua" w:cs="Times New Roman-Normal-1257"/>
          <w:i/>
          <w:color w:val="000000" w:themeColor="text1"/>
          <w:sz w:val="20"/>
          <w:szCs w:val="20"/>
        </w:rPr>
      </w:pPr>
    </w:p>
    <w:p w:rsidR="008C2CA5" w:rsidRPr="004412D8" w:rsidRDefault="008C2CA5" w:rsidP="005068F6">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 xml:space="preserve">3. </w:t>
      </w:r>
      <w:r w:rsidR="005068F6" w:rsidRPr="004412D8">
        <w:rPr>
          <w:rFonts w:ascii="Book Antiqua" w:hAnsi="Book Antiqua" w:cs="Times New Roman-Normal-1257"/>
          <w:i/>
          <w:color w:val="000000" w:themeColor="text1"/>
          <w:sz w:val="20"/>
          <w:szCs w:val="20"/>
        </w:rPr>
        <w:t xml:space="preserve"> </w:t>
      </w:r>
      <w:r w:rsidRPr="004412D8">
        <w:rPr>
          <w:rFonts w:ascii="Book Antiqua" w:hAnsi="Book Antiqua" w:cs="Times New Roman-Normal-1257"/>
          <w:i/>
          <w:color w:val="000000" w:themeColor="text1"/>
          <w:sz w:val="20"/>
          <w:szCs w:val="20"/>
        </w:rPr>
        <w:t xml:space="preserve">Amatapģērbu un ķēdi </w:t>
      </w:r>
      <w:r w:rsidR="005068F6" w:rsidRPr="004412D8">
        <w:rPr>
          <w:rFonts w:ascii="Book Antiqua" w:hAnsi="Book Antiqua" w:cs="Times New Roman-Normal-1257"/>
          <w:i/>
          <w:color w:val="000000" w:themeColor="text1"/>
          <w:sz w:val="20"/>
          <w:szCs w:val="20"/>
        </w:rPr>
        <w:t xml:space="preserve">dod valsts un </w:t>
      </w:r>
      <w:r w:rsidRPr="004412D8">
        <w:rPr>
          <w:rFonts w:ascii="Book Antiqua" w:hAnsi="Book Antiqua" w:cs="Times New Roman-Normal-1257"/>
          <w:i/>
          <w:color w:val="000000" w:themeColor="text1"/>
          <w:sz w:val="20"/>
          <w:szCs w:val="20"/>
        </w:rPr>
        <w:t xml:space="preserve">tie </w:t>
      </w:r>
      <w:r w:rsidR="005068F6" w:rsidRPr="004412D8">
        <w:rPr>
          <w:rFonts w:ascii="Book Antiqua" w:hAnsi="Book Antiqua" w:cs="Times New Roman-Normal-1257"/>
          <w:i/>
          <w:color w:val="000000" w:themeColor="text1"/>
          <w:sz w:val="20"/>
          <w:szCs w:val="20"/>
        </w:rPr>
        <w:t xml:space="preserve">skaitās par valsts īpašumu. </w:t>
      </w:r>
    </w:p>
    <w:p w:rsidR="008C2CA5" w:rsidRPr="004412D8" w:rsidRDefault="008C2CA5" w:rsidP="008C2CA5">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Turp., 3.p.</w:t>
      </w:r>
    </w:p>
    <w:p w:rsidR="008C2CA5" w:rsidRPr="004412D8" w:rsidRDefault="008C2CA5" w:rsidP="005068F6">
      <w:pPr>
        <w:autoSpaceDE w:val="0"/>
        <w:autoSpaceDN w:val="0"/>
        <w:adjustRightInd w:val="0"/>
        <w:spacing w:after="0" w:line="240" w:lineRule="auto"/>
        <w:rPr>
          <w:rFonts w:ascii="Book Antiqua" w:hAnsi="Book Antiqua" w:cs="Times New Roman-Normal-1257"/>
          <w:i/>
          <w:color w:val="000000" w:themeColor="text1"/>
          <w:sz w:val="20"/>
          <w:szCs w:val="20"/>
        </w:rPr>
      </w:pPr>
    </w:p>
    <w:p w:rsidR="005068F6" w:rsidRPr="004412D8" w:rsidRDefault="008C2CA5" w:rsidP="005068F6">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 xml:space="preserve">4. </w:t>
      </w:r>
      <w:r w:rsidR="005068F6" w:rsidRPr="004412D8">
        <w:rPr>
          <w:rFonts w:ascii="Book Antiqua" w:hAnsi="Book Antiqua" w:cs="Times New Roman-Normal-1257"/>
          <w:i/>
          <w:color w:val="000000" w:themeColor="text1"/>
          <w:sz w:val="20"/>
          <w:szCs w:val="20"/>
        </w:rPr>
        <w:t xml:space="preserve">Amatapģērba </w:t>
      </w:r>
      <w:r w:rsidRPr="004412D8">
        <w:rPr>
          <w:rFonts w:ascii="Book Antiqua" w:hAnsi="Book Antiqua" w:cs="Times New Roman-Normal-1257"/>
          <w:i/>
          <w:color w:val="000000" w:themeColor="text1"/>
          <w:sz w:val="20"/>
          <w:szCs w:val="20"/>
        </w:rPr>
        <w:t xml:space="preserve">un ķēdes </w:t>
      </w:r>
      <w:r w:rsidR="005068F6" w:rsidRPr="004412D8">
        <w:rPr>
          <w:rFonts w:ascii="Book Antiqua" w:hAnsi="Book Antiqua" w:cs="Times New Roman-Normal-1257"/>
          <w:i/>
          <w:color w:val="000000" w:themeColor="text1"/>
          <w:sz w:val="20"/>
          <w:szCs w:val="20"/>
        </w:rPr>
        <w:t>ieviešanas laiku vispārīgi un atsevišķās tiesās un to lietošanas kārtību nosaka tieslietu ministrs. Turp., 4.p.</w:t>
      </w:r>
    </w:p>
    <w:p w:rsidR="008C2CA5" w:rsidRPr="004412D8" w:rsidRDefault="008C2CA5" w:rsidP="005068F6">
      <w:pPr>
        <w:autoSpaceDE w:val="0"/>
        <w:autoSpaceDN w:val="0"/>
        <w:adjustRightInd w:val="0"/>
        <w:spacing w:after="0" w:line="240" w:lineRule="auto"/>
        <w:rPr>
          <w:rFonts w:ascii="Book Antiqua" w:hAnsi="Book Antiqua" w:cs="Times New Roman-Normal-1257"/>
          <w:i/>
          <w:color w:val="000000" w:themeColor="text1"/>
          <w:sz w:val="20"/>
          <w:szCs w:val="20"/>
          <w:u w:val="single"/>
        </w:rPr>
      </w:pPr>
    </w:p>
    <w:p w:rsidR="008C2CA5" w:rsidRPr="004412D8" w:rsidRDefault="008C2CA5" w:rsidP="008C2CA5">
      <w:pPr>
        <w:spacing w:after="0" w:line="240" w:lineRule="auto"/>
        <w:rPr>
          <w:rFonts w:ascii="Book Antiqua" w:eastAsia="Times New Roman" w:hAnsi="Book Antiqua" w:cs="Times New Roman"/>
          <w:i/>
          <w:color w:val="000000" w:themeColor="text1"/>
          <w:sz w:val="20"/>
          <w:szCs w:val="20"/>
        </w:rPr>
      </w:pPr>
      <w:r w:rsidRPr="004412D8">
        <w:rPr>
          <w:rFonts w:ascii="Book Antiqua" w:hAnsi="Book Antiqua" w:cs="Times New Roman-Normal-1257"/>
          <w:i/>
          <w:color w:val="000000" w:themeColor="text1"/>
          <w:sz w:val="20"/>
          <w:szCs w:val="20"/>
        </w:rPr>
        <w:t xml:space="preserve">5. </w:t>
      </w:r>
      <w:r w:rsidRPr="004412D8">
        <w:rPr>
          <w:rFonts w:ascii="Book Antiqua" w:eastAsia="Times New Roman" w:hAnsi="Book Antiqua" w:cs="Times New Roman"/>
          <w:i/>
          <w:color w:val="000000" w:themeColor="text1"/>
          <w:sz w:val="20"/>
          <w:szCs w:val="20"/>
        </w:rPr>
        <w:t xml:space="preserve">Sevišķs apģērbs, </w:t>
      </w:r>
      <w:r w:rsidRPr="004412D8">
        <w:rPr>
          <w:rFonts w:ascii="Book Antiqua" w:hAnsi="Book Antiqua" w:cs="Times New Roman-Normal-1257"/>
          <w:i/>
          <w:color w:val="000000" w:themeColor="text1"/>
          <w:sz w:val="20"/>
          <w:szCs w:val="20"/>
        </w:rPr>
        <w:t>kas sastāv</w:t>
      </w:r>
      <w:r w:rsidRPr="004412D8">
        <w:rPr>
          <w:rFonts w:ascii="Book Antiqua" w:eastAsia="Times New Roman" w:hAnsi="Book Antiqua" w:cs="Times New Roman"/>
          <w:i/>
          <w:color w:val="000000" w:themeColor="text1"/>
          <w:sz w:val="20"/>
          <w:szCs w:val="20"/>
        </w:rPr>
        <w:t xml:space="preserve"> no mantijas un cepures, valkāšanai tiesu sēdēs, tiek piešķirts ari zvērinātiem advokātiem, viņu palīgiem un privātadvokātiem.</w:t>
      </w:r>
    </w:p>
    <w:p w:rsidR="008C2CA5" w:rsidRPr="004412D8" w:rsidRDefault="008C2CA5" w:rsidP="008C2CA5">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 xml:space="preserve">1930. g. 14. </w:t>
      </w:r>
      <w:r w:rsidR="00FB310C" w:rsidRPr="004412D8">
        <w:rPr>
          <w:rFonts w:ascii="Book Antiqua" w:hAnsi="Book Antiqua" w:cs="Times New Roman-Normal-1257"/>
          <w:i/>
          <w:color w:val="000000" w:themeColor="text1"/>
          <w:sz w:val="20"/>
          <w:szCs w:val="20"/>
        </w:rPr>
        <w:t>f</w:t>
      </w:r>
      <w:r w:rsidRPr="004412D8">
        <w:rPr>
          <w:rFonts w:ascii="Book Antiqua" w:hAnsi="Book Antiqua" w:cs="Times New Roman-Normal-1257"/>
          <w:i/>
          <w:color w:val="000000" w:themeColor="text1"/>
          <w:sz w:val="20"/>
          <w:szCs w:val="20"/>
        </w:rPr>
        <w:t>ebr</w:t>
      </w:r>
      <w:r w:rsidR="00FB310C" w:rsidRPr="004412D8">
        <w:rPr>
          <w:rFonts w:ascii="Book Antiqua" w:hAnsi="Book Antiqua" w:cs="Times New Roman-Normal-1257"/>
          <w:i/>
          <w:color w:val="000000" w:themeColor="text1"/>
          <w:sz w:val="20"/>
          <w:szCs w:val="20"/>
        </w:rPr>
        <w:t>.</w:t>
      </w:r>
      <w:r w:rsidRPr="004412D8">
        <w:rPr>
          <w:rFonts w:ascii="Book Antiqua" w:hAnsi="Book Antiqua" w:cs="Times New Roman-Normal-1257"/>
          <w:i/>
          <w:color w:val="000000" w:themeColor="text1"/>
          <w:sz w:val="20"/>
          <w:szCs w:val="20"/>
        </w:rPr>
        <w:t xml:space="preserve"> (46) 5.p.</w:t>
      </w:r>
    </w:p>
    <w:p w:rsidR="008C2CA5" w:rsidRPr="004412D8" w:rsidRDefault="008C2CA5" w:rsidP="008C2CA5">
      <w:pPr>
        <w:spacing w:after="0" w:line="240" w:lineRule="auto"/>
        <w:rPr>
          <w:rFonts w:ascii="Book Antiqua" w:eastAsia="Times New Roman" w:hAnsi="Book Antiqua" w:cs="Times New Roman"/>
          <w:i/>
          <w:color w:val="000000" w:themeColor="text1"/>
          <w:sz w:val="20"/>
          <w:szCs w:val="20"/>
        </w:rPr>
      </w:pPr>
    </w:p>
    <w:p w:rsidR="008C2CA5" w:rsidRPr="004412D8" w:rsidRDefault="008C2CA5" w:rsidP="008C2CA5">
      <w:pPr>
        <w:spacing w:after="0" w:line="240" w:lineRule="auto"/>
        <w:rPr>
          <w:rFonts w:ascii="Book Antiqua" w:eastAsia="Times New Roman" w:hAnsi="Book Antiqua" w:cs="Times New Roman"/>
          <w:i/>
          <w:color w:val="000000" w:themeColor="text1"/>
          <w:sz w:val="20"/>
          <w:szCs w:val="20"/>
        </w:rPr>
      </w:pPr>
      <w:r w:rsidRPr="004412D8">
        <w:rPr>
          <w:rFonts w:ascii="Book Antiqua" w:eastAsia="Times New Roman" w:hAnsi="Book Antiqua" w:cs="Times New Roman"/>
          <w:i/>
          <w:color w:val="000000" w:themeColor="text1"/>
          <w:sz w:val="20"/>
          <w:szCs w:val="20"/>
        </w:rPr>
        <w:t xml:space="preserve">6. Apģērbu advokāti pagatavo uz savu rēķinu un tas skaitās par viņu pašu īpašumu. </w:t>
      </w:r>
    </w:p>
    <w:p w:rsidR="00FB310C" w:rsidRPr="004412D8" w:rsidRDefault="00FB310C" w:rsidP="00FB310C">
      <w:pPr>
        <w:autoSpaceDE w:val="0"/>
        <w:autoSpaceDN w:val="0"/>
        <w:adjustRightInd w:val="0"/>
        <w:spacing w:after="0" w:line="240" w:lineRule="auto"/>
        <w:rPr>
          <w:rFonts w:ascii="Book Antiqua" w:hAnsi="Book Antiqua" w:cs="Times New Roman-Normal-1257"/>
          <w:i/>
          <w:color w:val="000000" w:themeColor="text1"/>
          <w:sz w:val="20"/>
          <w:szCs w:val="20"/>
        </w:rPr>
      </w:pPr>
      <w:r w:rsidRPr="004412D8">
        <w:rPr>
          <w:rFonts w:ascii="Book Antiqua" w:hAnsi="Book Antiqua" w:cs="Times New Roman-Normal-1257"/>
          <w:i/>
          <w:color w:val="000000" w:themeColor="text1"/>
          <w:sz w:val="20"/>
          <w:szCs w:val="20"/>
        </w:rPr>
        <w:t>1927. g. 20.</w:t>
      </w:r>
      <w:r w:rsidR="00AF1636" w:rsidRPr="004412D8">
        <w:rPr>
          <w:rFonts w:ascii="Book Antiqua" w:hAnsi="Book Antiqua" w:cs="Times New Roman-Normal-1257"/>
          <w:i/>
          <w:color w:val="000000" w:themeColor="text1"/>
          <w:sz w:val="20"/>
          <w:szCs w:val="20"/>
        </w:rPr>
        <w:t xml:space="preserve"> </w:t>
      </w:r>
      <w:r w:rsidRPr="004412D8">
        <w:rPr>
          <w:rFonts w:ascii="Book Antiqua" w:hAnsi="Book Antiqua" w:cs="Times New Roman-Normal-1257"/>
          <w:i/>
          <w:color w:val="000000" w:themeColor="text1"/>
          <w:sz w:val="20"/>
          <w:szCs w:val="20"/>
        </w:rPr>
        <w:t>dec. (</w:t>
      </w:r>
      <w:r w:rsidR="00AF1636" w:rsidRPr="004412D8">
        <w:rPr>
          <w:rFonts w:ascii="Book Antiqua" w:hAnsi="Book Antiqua" w:cs="Times New Roman-Normal-1257"/>
          <w:i/>
          <w:color w:val="000000" w:themeColor="text1"/>
          <w:sz w:val="20"/>
          <w:szCs w:val="20"/>
        </w:rPr>
        <w:t>1928.g. 16</w:t>
      </w:r>
      <w:r w:rsidRPr="004412D8">
        <w:rPr>
          <w:rFonts w:ascii="Book Antiqua" w:hAnsi="Book Antiqua" w:cs="Times New Roman-Normal-1257"/>
          <w:i/>
          <w:color w:val="000000" w:themeColor="text1"/>
          <w:sz w:val="20"/>
          <w:szCs w:val="20"/>
        </w:rPr>
        <w:t xml:space="preserve">) </w:t>
      </w:r>
      <w:r w:rsidR="00AF1636" w:rsidRPr="004412D8">
        <w:rPr>
          <w:rFonts w:ascii="Book Antiqua" w:hAnsi="Book Antiqua" w:cs="Times New Roman-Normal-1257"/>
          <w:i/>
          <w:color w:val="000000" w:themeColor="text1"/>
          <w:sz w:val="20"/>
          <w:szCs w:val="20"/>
        </w:rPr>
        <w:t>6</w:t>
      </w:r>
      <w:r w:rsidRPr="004412D8">
        <w:rPr>
          <w:rFonts w:ascii="Book Antiqua" w:hAnsi="Book Antiqua" w:cs="Times New Roman-Normal-1257"/>
          <w:i/>
          <w:color w:val="000000" w:themeColor="text1"/>
          <w:sz w:val="20"/>
          <w:szCs w:val="20"/>
        </w:rPr>
        <w:t>.p.</w:t>
      </w:r>
    </w:p>
    <w:p w:rsidR="00FB310C" w:rsidRPr="004412D8" w:rsidRDefault="00FB310C" w:rsidP="008C2CA5">
      <w:pPr>
        <w:spacing w:after="0" w:line="240" w:lineRule="auto"/>
        <w:rPr>
          <w:rFonts w:ascii="Book Antiqua" w:eastAsia="Times New Roman" w:hAnsi="Book Antiqua" w:cs="Times New Roman"/>
          <w:i/>
          <w:color w:val="000000" w:themeColor="text1"/>
          <w:sz w:val="20"/>
          <w:szCs w:val="20"/>
        </w:rPr>
      </w:pPr>
    </w:p>
    <w:p w:rsidR="008C2CA5" w:rsidRPr="004412D8" w:rsidRDefault="008C2CA5" w:rsidP="008C2CA5">
      <w:pPr>
        <w:spacing w:after="0" w:line="240" w:lineRule="auto"/>
        <w:rPr>
          <w:rFonts w:ascii="Book Antiqua" w:hAnsi="Book Antiqua" w:cs="Times New Roman-Normal-1257"/>
          <w:i/>
          <w:color w:val="000000" w:themeColor="text1"/>
          <w:sz w:val="20"/>
          <w:szCs w:val="20"/>
        </w:rPr>
      </w:pPr>
      <w:r w:rsidRPr="004412D8">
        <w:rPr>
          <w:rFonts w:ascii="Book Antiqua" w:eastAsia="Times New Roman" w:hAnsi="Book Antiqua" w:cs="Times New Roman"/>
          <w:i/>
          <w:color w:val="000000" w:themeColor="text1"/>
          <w:sz w:val="20"/>
          <w:szCs w:val="20"/>
        </w:rPr>
        <w:t xml:space="preserve">7. Advokātu apģērba ievešanas laiku, lietošanas kārtību, kā ari apģērba krāsu nosaka tieslietu </w:t>
      </w:r>
      <w:r w:rsidR="008D571E" w:rsidRPr="004412D8">
        <w:rPr>
          <w:rFonts w:ascii="Book Antiqua" w:eastAsia="Times New Roman" w:hAnsi="Book Antiqua" w:cs="Times New Roman"/>
          <w:i/>
          <w:color w:val="000000" w:themeColor="text1"/>
          <w:sz w:val="20"/>
          <w:szCs w:val="20"/>
        </w:rPr>
        <w:t>ministrs</w:t>
      </w:r>
      <w:r w:rsidRPr="004412D8">
        <w:rPr>
          <w:rFonts w:ascii="Book Antiqua" w:eastAsia="Times New Roman" w:hAnsi="Book Antiqua" w:cs="Times New Roman"/>
          <w:i/>
          <w:color w:val="000000" w:themeColor="text1"/>
          <w:sz w:val="20"/>
          <w:szCs w:val="20"/>
        </w:rPr>
        <w:t xml:space="preserve">. </w:t>
      </w:r>
      <w:r w:rsidR="008D571E" w:rsidRPr="004412D8">
        <w:rPr>
          <w:rFonts w:ascii="Book Antiqua" w:hAnsi="Book Antiqua" w:cs="Times New Roman-Normal-1257"/>
          <w:i/>
          <w:color w:val="000000" w:themeColor="text1"/>
          <w:sz w:val="20"/>
          <w:szCs w:val="20"/>
        </w:rPr>
        <w:t>Turp., 7.p.</w:t>
      </w:r>
      <w:r w:rsidR="006038D1" w:rsidRPr="004412D8">
        <w:rPr>
          <w:rFonts w:ascii="Book Antiqua" w:hAnsi="Book Antiqua" w:cs="Times New Roman-Normal-1257"/>
          <w:i/>
          <w:color w:val="000000" w:themeColor="text1"/>
          <w:sz w:val="20"/>
          <w:szCs w:val="20"/>
        </w:rPr>
        <w:t>”</w:t>
      </w:r>
    </w:p>
    <w:p w:rsidR="00741C6B" w:rsidRDefault="00970E96" w:rsidP="008C2CA5">
      <w:pPr>
        <w:spacing w:after="0" w:line="240" w:lineRule="auto"/>
        <w:rPr>
          <w:rFonts w:ascii="Book Antiqua" w:hAnsi="Book Antiqua" w:cs="Times New Roman-Normal-1257"/>
          <w:i/>
          <w:color w:val="C00000"/>
          <w:sz w:val="20"/>
          <w:szCs w:val="20"/>
        </w:rPr>
      </w:pPr>
      <w:r>
        <w:rPr>
          <w:rFonts w:ascii="Book Antiqua" w:hAnsi="Book Antiqua" w:cs="Times New Roman-Normal-1257"/>
          <w:i/>
          <w:noProof/>
          <w:color w:val="C00000"/>
          <w:sz w:val="20"/>
          <w:szCs w:val="20"/>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96520</wp:posOffset>
                </wp:positionV>
                <wp:extent cx="5240020" cy="213995"/>
                <wp:effectExtent l="0" t="0" r="635"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21399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C6B" w:rsidRPr="005A6CA7" w:rsidRDefault="00741C6B" w:rsidP="00741C6B">
                            <w:pPr>
                              <w:spacing w:after="0" w:line="240" w:lineRule="auto"/>
                              <w:rPr>
                                <w:rFonts w:ascii="Book Antiqua" w:hAnsi="Book Antiqua"/>
                                <w:bCs/>
                                <w:i/>
                                <w:color w:val="FFFFFF" w:themeColor="background1"/>
                                <w:sz w:val="16"/>
                                <w:szCs w:val="16"/>
                              </w:rPr>
                            </w:pPr>
                            <w:r w:rsidRPr="005A6CA7">
                              <w:rPr>
                                <w:rFonts w:ascii="Book Antiqua" w:hAnsi="Book Antiqua"/>
                                <w:bCs/>
                                <w:i/>
                                <w:color w:val="FFFFFF" w:themeColor="background1"/>
                                <w:sz w:val="16"/>
                                <w:szCs w:val="16"/>
                              </w:rPr>
                              <w:t xml:space="preserve">Avots: </w:t>
                            </w:r>
                            <w:r w:rsidRPr="005A6CA7">
                              <w:rPr>
                                <w:rFonts w:ascii="Book Antiqua" w:hAnsi="Book Antiqua"/>
                                <w:i/>
                                <w:color w:val="FFFFFF" w:themeColor="background1"/>
                                <w:sz w:val="16"/>
                                <w:szCs w:val="16"/>
                              </w:rPr>
                              <w:t>„Tiesu iekārta. Kodifikācijas nodaļas 1936.gada izdevums”, Rīga, 26.lpp. un 61.lpp.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4" type="#_x0000_t202" style="position:absolute;margin-left:.3pt;margin-top:7.6pt;width:412.6pt;height:16.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" fillcolor="#7f7f7f [1612]" stroked="f">
                <v:textbox style="mso-fit-shape-to-text:t">
                  <w:txbxContent>
                    <w:p w:rsidR="00741C6B" w:rsidRPr="005A6CA7" w:rsidRDefault="00741C6B" w:rsidP="00741C6B">
                      <w:pPr>
                        <w:spacing w:after="0" w:line="240" w:lineRule="auto"/>
                        <w:rPr>
                          <w:rFonts w:ascii="Book Antiqua" w:hAnsi="Book Antiqua"/>
                          <w:bCs/>
                          <w:i/>
                          <w:color w:val="FFFFFF" w:themeColor="background1"/>
                          <w:sz w:val="16"/>
                          <w:szCs w:val="16"/>
                        </w:rPr>
                      </w:pPr>
                      <w:r w:rsidRPr="005A6CA7">
                        <w:rPr>
                          <w:rFonts w:ascii="Book Antiqua" w:hAnsi="Book Antiqua"/>
                          <w:bCs/>
                          <w:i/>
                          <w:color w:val="FFFFFF" w:themeColor="background1"/>
                          <w:sz w:val="16"/>
                          <w:szCs w:val="16"/>
                        </w:rPr>
                        <w:t xml:space="preserve">Avots: </w:t>
                      </w:r>
                      <w:r w:rsidRPr="005A6CA7">
                        <w:rPr>
                          <w:rFonts w:ascii="Book Antiqua" w:hAnsi="Book Antiqua"/>
                          <w:i/>
                          <w:color w:val="FFFFFF" w:themeColor="background1"/>
                          <w:sz w:val="16"/>
                          <w:szCs w:val="16"/>
                        </w:rPr>
                        <w:t>„Tiesu iekārta. Kodifikācijas nodaļas 1936.gada izdevums”, Rīga, 26.lpp. un 61.lpp.</w:t>
                      </w:r>
                    </w:p>
                  </w:txbxContent>
                </v:textbox>
              </v:shape>
            </w:pict>
          </mc:Fallback>
        </mc:AlternateContent>
      </w:r>
    </w:p>
    <w:p w:rsidR="00741C6B" w:rsidRDefault="00741C6B" w:rsidP="008C2CA5">
      <w:pPr>
        <w:spacing w:after="0" w:line="240" w:lineRule="auto"/>
        <w:rPr>
          <w:rFonts w:ascii="Book Antiqua" w:hAnsi="Book Antiqua" w:cs="Times New Roman-Normal-1257"/>
          <w:i/>
          <w:color w:val="C00000"/>
          <w:sz w:val="20"/>
          <w:szCs w:val="20"/>
        </w:rPr>
      </w:pPr>
    </w:p>
    <w:p w:rsidR="00741C6B" w:rsidRDefault="00741C6B" w:rsidP="008C2CA5">
      <w:pPr>
        <w:spacing w:after="0" w:line="240" w:lineRule="auto"/>
        <w:rPr>
          <w:rFonts w:ascii="Book Antiqua" w:hAnsi="Book Antiqua" w:cs="Times New Roman-Normal-1257"/>
          <w:i/>
          <w:color w:val="C00000"/>
          <w:sz w:val="20"/>
          <w:szCs w:val="20"/>
        </w:rPr>
      </w:pPr>
    </w:p>
    <w:p w:rsidR="008C2CA5" w:rsidRPr="006038D1" w:rsidRDefault="008C2CA5" w:rsidP="005068F6">
      <w:pPr>
        <w:autoSpaceDE w:val="0"/>
        <w:autoSpaceDN w:val="0"/>
        <w:adjustRightInd w:val="0"/>
        <w:spacing w:after="0" w:line="240" w:lineRule="auto"/>
        <w:rPr>
          <w:rFonts w:ascii="Book Antiqua" w:hAnsi="Book Antiqua" w:cs="Times New Roman-Normal-1257"/>
          <w:i/>
          <w:color w:val="000000" w:themeColor="text1"/>
          <w:sz w:val="18"/>
          <w:szCs w:val="18"/>
        </w:rPr>
      </w:pPr>
    </w:p>
    <w:p w:rsidR="00417AFE" w:rsidRDefault="005D669C" w:rsidP="00640E28">
      <w:pPr>
        <w:rPr>
          <w:rFonts w:ascii="Book Antiqua" w:hAnsi="Book Antiqua"/>
          <w:b/>
          <w:bCs/>
          <w:sz w:val="24"/>
          <w:szCs w:val="24"/>
          <w:u w:val="single"/>
        </w:rPr>
      </w:pPr>
      <w:r>
        <w:rPr>
          <w:rFonts w:ascii="Book Antiqua" w:hAnsi="Book Antiqua"/>
          <w:b/>
          <w:bCs/>
          <w:sz w:val="24"/>
          <w:szCs w:val="24"/>
          <w:u w:val="single"/>
        </w:rPr>
        <w:t>3</w:t>
      </w:r>
      <w:r w:rsidR="004518D7" w:rsidRPr="00537FF6">
        <w:rPr>
          <w:rFonts w:ascii="Book Antiqua" w:hAnsi="Book Antiqua"/>
          <w:b/>
          <w:bCs/>
          <w:sz w:val="24"/>
          <w:szCs w:val="24"/>
          <w:u w:val="single"/>
        </w:rPr>
        <w:t xml:space="preserve">) </w:t>
      </w:r>
      <w:r w:rsidR="007638BE" w:rsidRPr="00537FF6">
        <w:rPr>
          <w:rFonts w:ascii="Book Antiqua" w:hAnsi="Book Antiqua"/>
          <w:b/>
          <w:bCs/>
          <w:sz w:val="24"/>
          <w:szCs w:val="24"/>
          <w:u w:val="single"/>
        </w:rPr>
        <w:t>1939.gada</w:t>
      </w:r>
      <w:r w:rsidR="002F72C3" w:rsidRPr="00537FF6">
        <w:rPr>
          <w:rFonts w:ascii="Book Antiqua" w:hAnsi="Book Antiqua"/>
          <w:b/>
          <w:bCs/>
          <w:sz w:val="24"/>
          <w:szCs w:val="24"/>
          <w:u w:val="single"/>
        </w:rPr>
        <w:t xml:space="preserve"> 17.janvāra Ministru Kabineta</w:t>
      </w:r>
      <w:r w:rsidR="007638BE" w:rsidRPr="00537FF6">
        <w:rPr>
          <w:rFonts w:ascii="Book Antiqua" w:hAnsi="Book Antiqua"/>
          <w:b/>
          <w:bCs/>
          <w:sz w:val="24"/>
          <w:szCs w:val="24"/>
          <w:u w:val="single"/>
        </w:rPr>
        <w:t xml:space="preserve"> </w:t>
      </w:r>
      <w:r w:rsidR="002F72C3" w:rsidRPr="00537FF6">
        <w:rPr>
          <w:rFonts w:ascii="Book Antiqua" w:hAnsi="Book Antiqua"/>
          <w:b/>
          <w:bCs/>
          <w:sz w:val="24"/>
          <w:szCs w:val="24"/>
          <w:u w:val="single"/>
        </w:rPr>
        <w:t>„</w:t>
      </w:r>
      <w:r w:rsidR="005E732E" w:rsidRPr="00537FF6">
        <w:rPr>
          <w:rFonts w:ascii="Book Antiqua" w:hAnsi="Book Antiqua"/>
          <w:b/>
          <w:bCs/>
          <w:sz w:val="24"/>
          <w:szCs w:val="24"/>
          <w:u w:val="single"/>
        </w:rPr>
        <w:t>Pārgrozījumi Tiesu iekārtas likuma I pielikumā</w:t>
      </w:r>
      <w:r w:rsidR="002F72C3" w:rsidRPr="00537FF6">
        <w:rPr>
          <w:rFonts w:ascii="Book Antiqua" w:hAnsi="Book Antiqua"/>
          <w:b/>
          <w:bCs/>
          <w:sz w:val="24"/>
          <w:szCs w:val="24"/>
          <w:u w:val="single"/>
        </w:rPr>
        <w:t>”</w:t>
      </w:r>
      <w:r w:rsidR="00537FF6">
        <w:rPr>
          <w:rFonts w:ascii="Book Antiqua" w:hAnsi="Book Antiqua"/>
          <w:b/>
          <w:bCs/>
          <w:sz w:val="24"/>
          <w:szCs w:val="24"/>
          <w:u w:val="single"/>
        </w:rPr>
        <w:t>:</w:t>
      </w:r>
    </w:p>
    <w:p w:rsidR="008E722E" w:rsidRPr="004412D8" w:rsidRDefault="00CF78FE" w:rsidP="00FE2AD9">
      <w:pPr>
        <w:pStyle w:val="Heading3"/>
        <w:spacing w:before="0" w:line="240" w:lineRule="auto"/>
        <w:rPr>
          <w:rFonts w:ascii="Book Antiqua" w:hAnsi="Book Antiqua"/>
          <w:i/>
          <w:color w:val="000000" w:themeColor="text1"/>
          <w:sz w:val="20"/>
          <w:szCs w:val="20"/>
        </w:rPr>
      </w:pPr>
      <w:r w:rsidRPr="004412D8">
        <w:rPr>
          <w:rFonts w:ascii="Book Antiqua" w:hAnsi="Book Antiqua"/>
          <w:i/>
          <w:color w:val="000000" w:themeColor="text1"/>
          <w:sz w:val="20"/>
          <w:szCs w:val="20"/>
        </w:rPr>
        <w:t>„</w:t>
      </w:r>
      <w:r w:rsidR="004412D8">
        <w:rPr>
          <w:rFonts w:ascii="Book Antiqua" w:hAnsi="Book Antiqua"/>
          <w:i/>
          <w:color w:val="000000" w:themeColor="text1"/>
          <w:sz w:val="20"/>
          <w:szCs w:val="20"/>
        </w:rPr>
        <w:t>Pārgrozī</w:t>
      </w:r>
      <w:r w:rsidR="008E722E" w:rsidRPr="004412D8">
        <w:rPr>
          <w:rFonts w:ascii="Book Antiqua" w:hAnsi="Book Antiqua"/>
          <w:i/>
          <w:color w:val="000000" w:themeColor="text1"/>
          <w:sz w:val="20"/>
          <w:szCs w:val="20"/>
        </w:rPr>
        <w:t xml:space="preserve">jumi Tiesu iekārtas I pielikumā. </w:t>
      </w:r>
    </w:p>
    <w:p w:rsidR="00FE2AD9" w:rsidRPr="004412D8" w:rsidRDefault="00FE2AD9" w:rsidP="00FE2AD9">
      <w:pPr>
        <w:spacing w:after="0" w:line="240" w:lineRule="auto"/>
        <w:rPr>
          <w:rStyle w:val="fvprimitive1"/>
          <w:rFonts w:ascii="Book Antiqua" w:hAnsi="Book Antiqua"/>
          <w:i/>
          <w:color w:val="000000" w:themeColor="text1"/>
          <w:sz w:val="20"/>
          <w:szCs w:val="20"/>
        </w:rPr>
      </w:pPr>
    </w:p>
    <w:p w:rsidR="00CF78FE" w:rsidRPr="004412D8" w:rsidRDefault="00CF78FE" w:rsidP="00FE2AD9">
      <w:pPr>
        <w:spacing w:after="0" w:line="240" w:lineRule="auto"/>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 xml:space="preserve">Tiesu iekārtas (1936. g. izd.) I pielikuma (pie 169. p.) 2. pantu un 7.pantu izteikt sekojoši: </w:t>
      </w:r>
    </w:p>
    <w:p w:rsidR="00FE2AD9" w:rsidRPr="004412D8" w:rsidRDefault="00FE2AD9" w:rsidP="00FE2AD9">
      <w:pPr>
        <w:spacing w:after="0" w:line="240" w:lineRule="auto"/>
        <w:rPr>
          <w:rStyle w:val="fvprimitive1"/>
          <w:rFonts w:ascii="Book Antiqua" w:hAnsi="Book Antiqua"/>
          <w:i/>
          <w:color w:val="000000" w:themeColor="text1"/>
          <w:sz w:val="20"/>
          <w:szCs w:val="20"/>
        </w:rPr>
      </w:pPr>
    </w:p>
    <w:p w:rsidR="00CF78FE" w:rsidRPr="004412D8" w:rsidRDefault="00CF78FE" w:rsidP="00FE2AD9">
      <w:pPr>
        <w:spacing w:after="0" w:line="240" w:lineRule="auto"/>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2. Amatapģērba un ķēdes aprakstu un zīmējumu nosaka tieslietu ministrs ar instrukciju.</w:t>
      </w:r>
    </w:p>
    <w:p w:rsidR="00FE2AD9" w:rsidRPr="004412D8" w:rsidRDefault="00FE2AD9" w:rsidP="00FE2AD9">
      <w:pPr>
        <w:spacing w:after="0" w:line="240" w:lineRule="auto"/>
        <w:rPr>
          <w:rFonts w:ascii="Book Antiqua" w:hAnsi="Book Antiqua"/>
          <w:i/>
          <w:color w:val="000000" w:themeColor="text1"/>
          <w:sz w:val="20"/>
          <w:szCs w:val="20"/>
        </w:rPr>
      </w:pPr>
    </w:p>
    <w:p w:rsidR="00CF78FE" w:rsidRPr="004412D8" w:rsidRDefault="008E722E" w:rsidP="00FE2AD9">
      <w:pPr>
        <w:pStyle w:val="NormalWeb"/>
        <w:spacing w:before="0" w:beforeAutospacing="0" w:after="0" w:afterAutospacing="0"/>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7. Advokāta amat</w:t>
      </w:r>
      <w:r w:rsidR="00D923A5">
        <w:rPr>
          <w:rStyle w:val="fvprimitive1"/>
          <w:rFonts w:ascii="Book Antiqua" w:hAnsi="Book Antiqua"/>
          <w:i/>
          <w:color w:val="000000" w:themeColor="text1"/>
          <w:sz w:val="20"/>
          <w:szCs w:val="20"/>
        </w:rPr>
        <w:t>a</w:t>
      </w:r>
      <w:r w:rsidRPr="004412D8">
        <w:rPr>
          <w:rStyle w:val="fvprimitive1"/>
          <w:rFonts w:ascii="Book Antiqua" w:hAnsi="Book Antiqua"/>
          <w:i/>
          <w:color w:val="000000" w:themeColor="text1"/>
          <w:sz w:val="20"/>
          <w:szCs w:val="20"/>
        </w:rPr>
        <w:t xml:space="preserve"> tērpa aprakstu, zīmējumu, krāsu un lietošanas kārtību nosaka tieslietu </w:t>
      </w:r>
      <w:r w:rsidR="00CF78FE" w:rsidRPr="004412D8">
        <w:rPr>
          <w:rStyle w:val="fvprimitive1"/>
          <w:rFonts w:ascii="Book Antiqua" w:hAnsi="Book Antiqua"/>
          <w:i/>
          <w:color w:val="000000" w:themeColor="text1"/>
          <w:sz w:val="20"/>
          <w:szCs w:val="20"/>
        </w:rPr>
        <w:t>ministrs</w:t>
      </w:r>
      <w:r w:rsidRPr="004412D8">
        <w:rPr>
          <w:rStyle w:val="fvprimitive1"/>
          <w:rFonts w:ascii="Book Antiqua" w:hAnsi="Book Antiqua"/>
          <w:i/>
          <w:color w:val="000000" w:themeColor="text1"/>
          <w:sz w:val="20"/>
          <w:szCs w:val="20"/>
        </w:rPr>
        <w:t xml:space="preserve"> </w:t>
      </w:r>
      <w:r w:rsidR="00CF78FE" w:rsidRPr="004412D8">
        <w:rPr>
          <w:rStyle w:val="fvprimitive1"/>
          <w:rFonts w:ascii="Book Antiqua" w:hAnsi="Book Antiqua"/>
          <w:i/>
          <w:color w:val="000000" w:themeColor="text1"/>
          <w:sz w:val="20"/>
          <w:szCs w:val="20"/>
        </w:rPr>
        <w:t xml:space="preserve">ar instrukciju. </w:t>
      </w:r>
    </w:p>
    <w:p w:rsidR="00FE2AD9" w:rsidRPr="004412D8" w:rsidRDefault="00FE2AD9" w:rsidP="00FE2AD9">
      <w:pPr>
        <w:pStyle w:val="NormalWeb"/>
        <w:spacing w:before="0" w:beforeAutospacing="0" w:after="0" w:afterAutospacing="0"/>
        <w:rPr>
          <w:rStyle w:val="fvprimitive1"/>
          <w:rFonts w:ascii="Book Antiqua" w:hAnsi="Book Antiqua"/>
          <w:i/>
          <w:color w:val="000000" w:themeColor="text1"/>
          <w:sz w:val="20"/>
          <w:szCs w:val="20"/>
        </w:rPr>
      </w:pPr>
    </w:p>
    <w:p w:rsidR="00CF78FE" w:rsidRPr="004412D8" w:rsidRDefault="00CF78FE" w:rsidP="00FE2AD9">
      <w:pPr>
        <w:pStyle w:val="NormalWeb"/>
        <w:spacing w:before="0" w:beforeAutospacing="0" w:after="0" w:afterAutospacing="0"/>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Rīgā, 1939. gada</w:t>
      </w:r>
      <w:r w:rsidR="008E722E" w:rsidRPr="004412D8">
        <w:rPr>
          <w:rStyle w:val="fvprimitive1"/>
          <w:rFonts w:ascii="Book Antiqua" w:hAnsi="Book Antiqua"/>
          <w:i/>
          <w:color w:val="000000" w:themeColor="text1"/>
          <w:sz w:val="20"/>
          <w:szCs w:val="20"/>
        </w:rPr>
        <w:t xml:space="preserve"> 17. janvārī. </w:t>
      </w:r>
    </w:p>
    <w:p w:rsidR="00CF78FE" w:rsidRPr="004412D8" w:rsidRDefault="008E722E" w:rsidP="00FE2AD9">
      <w:pPr>
        <w:pStyle w:val="NormalWeb"/>
        <w:spacing w:before="0" w:beforeAutospacing="0" w:after="0" w:afterAutospacing="0"/>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 xml:space="preserve">Ministru Prezidents K. </w:t>
      </w:r>
      <w:r w:rsidR="00CF78FE" w:rsidRPr="004412D8">
        <w:rPr>
          <w:rStyle w:val="fvprimitive1"/>
          <w:rFonts w:ascii="Book Antiqua" w:hAnsi="Book Antiqua"/>
          <w:i/>
          <w:color w:val="000000" w:themeColor="text1"/>
          <w:sz w:val="20"/>
          <w:szCs w:val="20"/>
        </w:rPr>
        <w:t>Ulmanis</w:t>
      </w:r>
      <w:r w:rsidRPr="004412D8">
        <w:rPr>
          <w:rStyle w:val="fvprimitive1"/>
          <w:rFonts w:ascii="Book Antiqua" w:hAnsi="Book Antiqua"/>
          <w:i/>
          <w:color w:val="000000" w:themeColor="text1"/>
          <w:sz w:val="20"/>
          <w:szCs w:val="20"/>
        </w:rPr>
        <w:t xml:space="preserve">. </w:t>
      </w:r>
    </w:p>
    <w:p w:rsidR="004650A3" w:rsidRPr="004412D8" w:rsidRDefault="008E722E" w:rsidP="004650A3">
      <w:pPr>
        <w:pStyle w:val="NormalWeb"/>
        <w:spacing w:before="0" w:beforeAutospacing="0" w:after="0" w:afterAutospacing="0"/>
        <w:rPr>
          <w:rStyle w:val="fvprimitive1"/>
          <w:rFonts w:ascii="Book Antiqua" w:hAnsi="Book Antiqua"/>
          <w:i/>
          <w:color w:val="000000" w:themeColor="text1"/>
          <w:sz w:val="20"/>
          <w:szCs w:val="20"/>
        </w:rPr>
      </w:pPr>
      <w:r w:rsidRPr="004412D8">
        <w:rPr>
          <w:rStyle w:val="fvprimitive1"/>
          <w:rFonts w:ascii="Book Antiqua" w:hAnsi="Book Antiqua"/>
          <w:i/>
          <w:color w:val="000000" w:themeColor="text1"/>
          <w:sz w:val="20"/>
          <w:szCs w:val="20"/>
        </w:rPr>
        <w:t xml:space="preserve">Tieslietu </w:t>
      </w:r>
      <w:r w:rsidR="00CF78FE" w:rsidRPr="004412D8">
        <w:rPr>
          <w:rStyle w:val="fvprimitive1"/>
          <w:rFonts w:ascii="Book Antiqua" w:hAnsi="Book Antiqua"/>
          <w:i/>
          <w:color w:val="000000" w:themeColor="text1"/>
          <w:sz w:val="20"/>
          <w:szCs w:val="20"/>
        </w:rPr>
        <w:t>ministrs</w:t>
      </w:r>
      <w:r w:rsidR="00EB1010" w:rsidRPr="004412D8">
        <w:rPr>
          <w:rStyle w:val="fvprimitive1"/>
          <w:rFonts w:ascii="Book Antiqua" w:hAnsi="Book Antiqua"/>
          <w:i/>
          <w:color w:val="000000" w:themeColor="text1"/>
          <w:sz w:val="20"/>
          <w:szCs w:val="20"/>
        </w:rPr>
        <w:t xml:space="preserve"> H. Apsit</w:t>
      </w:r>
      <w:r w:rsidRPr="004412D8">
        <w:rPr>
          <w:rStyle w:val="fvprimitive1"/>
          <w:rFonts w:ascii="Book Antiqua" w:hAnsi="Book Antiqua"/>
          <w:i/>
          <w:color w:val="000000" w:themeColor="text1"/>
          <w:sz w:val="20"/>
          <w:szCs w:val="20"/>
        </w:rPr>
        <w:t>s.</w:t>
      </w:r>
      <w:r w:rsidR="00CF78FE" w:rsidRPr="004412D8">
        <w:rPr>
          <w:rStyle w:val="fvprimitive1"/>
          <w:rFonts w:ascii="Book Antiqua" w:hAnsi="Book Antiqua"/>
          <w:i/>
          <w:color w:val="000000" w:themeColor="text1"/>
          <w:sz w:val="20"/>
          <w:szCs w:val="20"/>
        </w:rPr>
        <w:t>”</w:t>
      </w:r>
    </w:p>
    <w:p w:rsidR="004650A3" w:rsidRDefault="004650A3" w:rsidP="004650A3">
      <w:pPr>
        <w:pStyle w:val="NormalWeb"/>
        <w:spacing w:before="0" w:beforeAutospacing="0" w:after="0" w:afterAutospacing="0"/>
        <w:rPr>
          <w:rStyle w:val="fvprimitive1"/>
          <w:rFonts w:ascii="Book Antiqua" w:hAnsi="Book Antiqua"/>
          <w:i/>
        </w:rPr>
      </w:pPr>
    </w:p>
    <w:p w:rsidR="00691444" w:rsidRDefault="00970E96" w:rsidP="004650A3">
      <w:pPr>
        <w:pStyle w:val="NormalWeb"/>
        <w:spacing w:before="0" w:beforeAutospacing="0" w:after="0" w:afterAutospacing="0"/>
        <w:rPr>
          <w:rFonts w:ascii="Book Antiqua" w:hAnsi="Book Antiqua"/>
          <w:bCs/>
          <w:i/>
          <w:sz w:val="20"/>
          <w:szCs w:val="20"/>
        </w:rPr>
      </w:pPr>
      <w:r>
        <w:rPr>
          <w:rFonts w:ascii="Book Antiqua" w:hAnsi="Book Antiqua"/>
          <w:bCs/>
          <w:i/>
          <w:noProof/>
          <w:sz w:val="20"/>
          <w:szCs w:val="20"/>
        </w:rPr>
        <w:lastRenderedPageBreak/>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10795</wp:posOffset>
                </wp:positionV>
                <wp:extent cx="5240020" cy="340360"/>
                <wp:effectExtent l="0" t="2540" r="635"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4036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444" w:rsidRPr="005A6CA7" w:rsidRDefault="00691444" w:rsidP="00691444">
                            <w:pPr>
                              <w:pStyle w:val="NormalWeb"/>
                              <w:spacing w:before="0" w:beforeAutospacing="0" w:after="0" w:afterAutospacing="0"/>
                              <w:rPr>
                                <w:rFonts w:ascii="Book Antiqua" w:hAnsi="Book Antiqua"/>
                                <w:i/>
                                <w:color w:val="FFFFFF" w:themeColor="background1"/>
                                <w:sz w:val="16"/>
                                <w:szCs w:val="16"/>
                              </w:rPr>
                            </w:pPr>
                            <w:r w:rsidRPr="005A6CA7">
                              <w:rPr>
                                <w:rFonts w:ascii="Book Antiqua" w:hAnsi="Book Antiqua"/>
                                <w:bCs/>
                                <w:i/>
                                <w:color w:val="FFFFFF" w:themeColor="background1"/>
                                <w:sz w:val="16"/>
                                <w:szCs w:val="16"/>
                              </w:rPr>
                              <w:t>Avots: „</w:t>
                            </w:r>
                            <w:r w:rsidRPr="005A6CA7">
                              <w:rPr>
                                <w:rFonts w:ascii="Book Antiqua" w:hAnsi="Book Antiqua"/>
                                <w:i/>
                                <w:color w:val="FFFFFF" w:themeColor="background1"/>
                                <w:sz w:val="16"/>
                                <w:szCs w:val="16"/>
                              </w:rPr>
                              <w:t>Valdības Vēstnesis”, Nr. 16, 1939.gada 20.janvāris, 6.lpp., pieejams:</w:t>
                            </w:r>
                          </w:p>
                          <w:p w:rsidR="00691444"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5" type="#_x0000_t202" style="position:absolute;margin-left:.3pt;margin-top:.85pt;width:412.6pt;height:26.8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" fillcolor="#7f7f7f [1612]" stroked="f">
                <v:textbox style="mso-fit-shape-to-text:t">
                  <w:txbxContent>
                    <w:p w:rsidR="00691444" w:rsidRPr="005A6CA7" w:rsidRDefault="00691444" w:rsidP="00691444">
                      <w:pPr>
                        <w:pStyle w:val="NormalWeb"/>
                        <w:spacing w:before="0" w:beforeAutospacing="0" w:after="0" w:afterAutospacing="0"/>
                        <w:rPr>
                          <w:rFonts w:ascii="Book Antiqua" w:hAnsi="Book Antiqua"/>
                          <w:i/>
                          <w:color w:val="FFFFFF" w:themeColor="background1"/>
                          <w:sz w:val="16"/>
                          <w:szCs w:val="16"/>
                        </w:rPr>
                      </w:pPr>
                      <w:r w:rsidRPr="005A6CA7">
                        <w:rPr>
                          <w:rFonts w:ascii="Book Antiqua" w:hAnsi="Book Antiqua"/>
                          <w:bCs/>
                          <w:i/>
                          <w:color w:val="FFFFFF" w:themeColor="background1"/>
                          <w:sz w:val="16"/>
                          <w:szCs w:val="16"/>
                        </w:rPr>
                        <w:t>Avots: „</w:t>
                      </w:r>
                      <w:r w:rsidRPr="005A6CA7">
                        <w:rPr>
                          <w:rFonts w:ascii="Book Antiqua" w:hAnsi="Book Antiqua"/>
                          <w:i/>
                          <w:color w:val="FFFFFF" w:themeColor="background1"/>
                          <w:sz w:val="16"/>
                          <w:szCs w:val="16"/>
                        </w:rPr>
                        <w:t>Valdības Vēstnesis”, Nr. 16, 1939.gada 20.janvāris, 6.lpp., pieejams:</w:t>
                      </w:r>
                    </w:p>
                    <w:p w:rsidR="00691444"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v:textbox>
              </v:shape>
            </w:pict>
          </mc:Fallback>
        </mc:AlternateContent>
      </w:r>
    </w:p>
    <w:p w:rsidR="00691444" w:rsidRDefault="00691444" w:rsidP="004650A3">
      <w:pPr>
        <w:pStyle w:val="NormalWeb"/>
        <w:spacing w:before="0" w:beforeAutospacing="0" w:after="0" w:afterAutospacing="0"/>
        <w:rPr>
          <w:rFonts w:ascii="Book Antiqua" w:hAnsi="Book Antiqua"/>
          <w:bCs/>
          <w:i/>
          <w:sz w:val="20"/>
          <w:szCs w:val="20"/>
        </w:rPr>
      </w:pPr>
    </w:p>
    <w:p w:rsidR="00691444" w:rsidRDefault="00691444" w:rsidP="004650A3">
      <w:pPr>
        <w:pStyle w:val="NormalWeb"/>
        <w:spacing w:before="0" w:beforeAutospacing="0" w:after="0" w:afterAutospacing="0"/>
        <w:rPr>
          <w:rFonts w:ascii="Book Antiqua" w:hAnsi="Book Antiqua"/>
          <w:bCs/>
          <w:i/>
          <w:sz w:val="20"/>
          <w:szCs w:val="20"/>
        </w:rPr>
      </w:pPr>
    </w:p>
    <w:p w:rsidR="00691444" w:rsidRDefault="00691444" w:rsidP="004650A3">
      <w:pPr>
        <w:pStyle w:val="NormalWeb"/>
        <w:spacing w:before="0" w:beforeAutospacing="0" w:after="0" w:afterAutospacing="0"/>
        <w:rPr>
          <w:rFonts w:ascii="Book Antiqua" w:hAnsi="Book Antiqua"/>
          <w:bCs/>
          <w:i/>
          <w:sz w:val="20"/>
          <w:szCs w:val="20"/>
        </w:rPr>
      </w:pPr>
    </w:p>
    <w:p w:rsidR="00691444" w:rsidRDefault="00691444" w:rsidP="004650A3">
      <w:pPr>
        <w:pStyle w:val="NormalWeb"/>
        <w:spacing w:before="0" w:beforeAutospacing="0" w:after="0" w:afterAutospacing="0"/>
        <w:rPr>
          <w:rFonts w:ascii="Book Antiqua" w:hAnsi="Book Antiqua"/>
          <w:bCs/>
          <w:i/>
          <w:sz w:val="20"/>
          <w:szCs w:val="20"/>
        </w:rPr>
      </w:pPr>
    </w:p>
    <w:p w:rsidR="006E049C" w:rsidRPr="006E049C" w:rsidRDefault="006E049C" w:rsidP="006E049C">
      <w:pPr>
        <w:rPr>
          <w:rFonts w:ascii="Book Antiqua" w:hAnsi="Book Antiqua"/>
          <w:b/>
          <w:i/>
        </w:rPr>
      </w:pPr>
      <w:r w:rsidRPr="006E049C">
        <w:rPr>
          <w:rFonts w:ascii="Book Antiqua" w:hAnsi="Book Antiqua"/>
          <w:b/>
          <w:i/>
        </w:rPr>
        <w:t xml:space="preserve">* Pēc Latvijas Republikas okupācijas 1940.gadā </w:t>
      </w:r>
      <w:r>
        <w:rPr>
          <w:rFonts w:ascii="Book Antiqua" w:hAnsi="Book Antiqua"/>
          <w:b/>
          <w:i/>
        </w:rPr>
        <w:t>Tiesu iekārtas likuma I pielikuma</w:t>
      </w:r>
      <w:r w:rsidRPr="006E049C">
        <w:rPr>
          <w:rFonts w:ascii="Book Antiqua" w:hAnsi="Book Antiqua"/>
          <w:b/>
          <w:i/>
        </w:rPr>
        <w:t xml:space="preserve"> darbība tika atjaunota Lielvācijas okupācijas apstākļos. Skat. „Zvērinātā advokatūra”, Rīga: Zvērinātu advokātu padomes izdevums, 1943.g., 2</w:t>
      </w:r>
      <w:r w:rsidR="007D3530">
        <w:rPr>
          <w:rFonts w:ascii="Book Antiqua" w:hAnsi="Book Antiqua"/>
          <w:b/>
          <w:i/>
        </w:rPr>
        <w:t>0</w:t>
      </w:r>
      <w:r w:rsidRPr="006E049C">
        <w:rPr>
          <w:rFonts w:ascii="Book Antiqua" w:hAnsi="Book Antiqua"/>
          <w:b/>
          <w:i/>
        </w:rPr>
        <w:t>.lpp.</w:t>
      </w:r>
    </w:p>
    <w:p w:rsidR="006E049C" w:rsidRDefault="006E049C" w:rsidP="004650A3">
      <w:pPr>
        <w:pStyle w:val="NormalWeb"/>
        <w:spacing w:before="0" w:beforeAutospacing="0" w:after="0" w:afterAutospacing="0"/>
        <w:rPr>
          <w:rFonts w:ascii="Book Antiqua" w:hAnsi="Book Antiqua"/>
          <w:bCs/>
          <w:i/>
          <w:sz w:val="20"/>
          <w:szCs w:val="20"/>
        </w:rPr>
      </w:pPr>
    </w:p>
    <w:p w:rsidR="004650A3" w:rsidRDefault="00520FA4" w:rsidP="004650A3">
      <w:pPr>
        <w:pStyle w:val="NormalWeb"/>
        <w:spacing w:before="0" w:beforeAutospacing="0" w:after="0" w:afterAutospacing="0"/>
        <w:rPr>
          <w:rFonts w:ascii="Book Antiqua" w:hAnsi="Book Antiqua"/>
          <w:b/>
          <w:bCs/>
          <w:sz w:val="32"/>
          <w:szCs w:val="32"/>
        </w:rPr>
      </w:pPr>
      <w:r w:rsidRPr="00D87786">
        <w:rPr>
          <w:rFonts w:ascii="Book Antiqua" w:hAnsi="Book Antiqua"/>
          <w:b/>
          <w:bCs/>
          <w:sz w:val="32"/>
          <w:szCs w:val="32"/>
        </w:rPr>
        <w:t xml:space="preserve">B) </w:t>
      </w:r>
      <w:r w:rsidR="006E049C">
        <w:rPr>
          <w:rFonts w:ascii="Book Antiqua" w:hAnsi="Book Antiqua"/>
          <w:b/>
          <w:bCs/>
          <w:sz w:val="32"/>
          <w:szCs w:val="32"/>
        </w:rPr>
        <w:t xml:space="preserve">Pakārtotās </w:t>
      </w:r>
      <w:r w:rsidRPr="00D87786">
        <w:rPr>
          <w:rFonts w:ascii="Book Antiqua" w:hAnsi="Book Antiqua"/>
          <w:b/>
          <w:bCs/>
          <w:sz w:val="32"/>
          <w:szCs w:val="32"/>
        </w:rPr>
        <w:t>Tieslietu ministra instrukcija</w:t>
      </w:r>
      <w:r w:rsidR="00653480">
        <w:rPr>
          <w:rFonts w:ascii="Book Antiqua" w:hAnsi="Book Antiqua"/>
          <w:b/>
          <w:bCs/>
          <w:sz w:val="32"/>
          <w:szCs w:val="32"/>
        </w:rPr>
        <w:t>s</w:t>
      </w:r>
      <w:r w:rsidR="009B75A6">
        <w:rPr>
          <w:rFonts w:ascii="Book Antiqua" w:hAnsi="Book Antiqua"/>
          <w:b/>
          <w:bCs/>
          <w:sz w:val="32"/>
          <w:szCs w:val="32"/>
        </w:rPr>
        <w:t xml:space="preserve"> </w:t>
      </w:r>
      <w:r w:rsidR="009B75A6" w:rsidRPr="009B75A6">
        <w:rPr>
          <w:rFonts w:ascii="Book Antiqua" w:hAnsi="Book Antiqua"/>
          <w:b/>
          <w:bCs/>
          <w:sz w:val="32"/>
          <w:szCs w:val="32"/>
        </w:rPr>
        <w:t>(hronoloģiskā kārtībā)</w:t>
      </w:r>
    </w:p>
    <w:p w:rsidR="004650A3" w:rsidRDefault="004650A3" w:rsidP="004650A3">
      <w:pPr>
        <w:pStyle w:val="NormalWeb"/>
        <w:spacing w:before="0" w:beforeAutospacing="0" w:after="0" w:afterAutospacing="0"/>
        <w:rPr>
          <w:rFonts w:ascii="Book Antiqua" w:hAnsi="Book Antiqua"/>
          <w:b/>
          <w:bCs/>
          <w:sz w:val="32"/>
          <w:szCs w:val="32"/>
        </w:rPr>
      </w:pPr>
    </w:p>
    <w:p w:rsidR="00EE7F68" w:rsidRPr="004650A3" w:rsidRDefault="00EE7F68" w:rsidP="004650A3">
      <w:pPr>
        <w:pStyle w:val="NormalWeb"/>
        <w:spacing w:before="0" w:beforeAutospacing="0" w:after="0" w:afterAutospacing="0"/>
        <w:rPr>
          <w:rFonts w:ascii="Book Antiqua" w:hAnsi="Book Antiqua"/>
          <w:i/>
          <w:color w:val="38230E"/>
          <w:sz w:val="22"/>
          <w:szCs w:val="22"/>
        </w:rPr>
      </w:pPr>
      <w:r w:rsidRPr="005D669C">
        <w:rPr>
          <w:rFonts w:ascii="Book Antiqua" w:hAnsi="Book Antiqua"/>
          <w:b/>
          <w:bCs/>
          <w:u w:val="single"/>
        </w:rPr>
        <w:t xml:space="preserve">1) 1926.gada 8.oktobra Tieslietu ministra </w:t>
      </w:r>
      <w:r w:rsidR="009E3AF3" w:rsidRPr="005D669C">
        <w:rPr>
          <w:rFonts w:ascii="Book Antiqua" w:hAnsi="Book Antiqua"/>
          <w:b/>
          <w:bCs/>
          <w:u w:val="single"/>
        </w:rPr>
        <w:t xml:space="preserve">E. Bittes </w:t>
      </w:r>
      <w:r w:rsidRPr="005D669C">
        <w:rPr>
          <w:rFonts w:ascii="Book Antiqua" w:hAnsi="Book Antiqua"/>
          <w:b/>
          <w:bCs/>
          <w:u w:val="single"/>
        </w:rPr>
        <w:t xml:space="preserve">„Instrukcija pie noteikumiem par tiesu resora </w:t>
      </w:r>
      <w:r w:rsidR="005D669C">
        <w:rPr>
          <w:rFonts w:ascii="Book Antiqua" w:hAnsi="Book Antiqua"/>
          <w:b/>
          <w:bCs/>
          <w:u w:val="single"/>
        </w:rPr>
        <w:t>dažu amatpersonu amatapģērbu”:</w:t>
      </w:r>
    </w:p>
    <w:p w:rsidR="00F008AD" w:rsidRDefault="00F008AD" w:rsidP="00F008AD">
      <w:pPr>
        <w:spacing w:after="0" w:line="240" w:lineRule="auto"/>
        <w:rPr>
          <w:rStyle w:val="fvprimitive"/>
          <w:rFonts w:ascii="Book Antiqua" w:hAnsi="Book Antiqua"/>
          <w:i/>
        </w:rPr>
      </w:pPr>
    </w:p>
    <w:p w:rsidR="00F008AD" w:rsidRPr="004412D8" w:rsidRDefault="00F008AD" w:rsidP="00F008AD">
      <w:pPr>
        <w:spacing w:after="0" w:line="240" w:lineRule="auto"/>
        <w:rPr>
          <w:rStyle w:val="fvprimitive"/>
          <w:rFonts w:ascii="Book Antiqua" w:hAnsi="Book Antiqua"/>
          <w:i/>
          <w:color w:val="000000" w:themeColor="text1"/>
          <w:sz w:val="20"/>
          <w:szCs w:val="20"/>
        </w:rPr>
      </w:pPr>
      <w:r w:rsidRPr="004412D8">
        <w:rPr>
          <w:rStyle w:val="fvprimitive"/>
          <w:rFonts w:ascii="Book Antiqua" w:hAnsi="Book Antiqua"/>
          <w:i/>
          <w:color w:val="000000" w:themeColor="text1"/>
          <w:sz w:val="20"/>
          <w:szCs w:val="20"/>
        </w:rPr>
        <w:t>„</w:t>
      </w:r>
      <w:r w:rsidRPr="004412D8">
        <w:rPr>
          <w:rStyle w:val="fvprimitive"/>
          <w:rFonts w:ascii="Book Antiqua" w:hAnsi="Book Antiqua"/>
          <w:b/>
          <w:i/>
          <w:color w:val="000000" w:themeColor="text1"/>
          <w:sz w:val="20"/>
          <w:szCs w:val="20"/>
        </w:rPr>
        <w:t>Instrukcija pie noteikumiem par tiesu resora dažu amatpersonu amatapģērbu.</w:t>
      </w:r>
      <w:r w:rsidRPr="004412D8">
        <w:rPr>
          <w:rStyle w:val="fvprimitive"/>
          <w:rFonts w:ascii="Book Antiqua" w:hAnsi="Book Antiqua"/>
          <w:i/>
          <w:color w:val="000000" w:themeColor="text1"/>
          <w:sz w:val="20"/>
          <w:szCs w:val="20"/>
        </w:rPr>
        <w:t xml:space="preserve"> </w:t>
      </w:r>
    </w:p>
    <w:p w:rsidR="00F008AD" w:rsidRPr="004412D8" w:rsidRDefault="00F008AD" w:rsidP="00F008AD">
      <w:pPr>
        <w:spacing w:after="0" w:line="240" w:lineRule="auto"/>
        <w:rPr>
          <w:rFonts w:ascii="Book Antiqua" w:hAnsi="Book Antiqua"/>
          <w:i/>
          <w:color w:val="000000" w:themeColor="text1"/>
          <w:sz w:val="20"/>
          <w:szCs w:val="20"/>
        </w:rPr>
      </w:pPr>
      <w:r w:rsidRPr="004412D8">
        <w:rPr>
          <w:rFonts w:ascii="Book Antiqua" w:hAnsi="Book Antiqua"/>
          <w:i/>
          <w:color w:val="000000" w:themeColor="text1"/>
          <w:sz w:val="20"/>
          <w:szCs w:val="20"/>
        </w:rPr>
        <w:t> </w:t>
      </w:r>
    </w:p>
    <w:p w:rsidR="006E6174" w:rsidRPr="004412D8" w:rsidRDefault="00F008AD" w:rsidP="00F008AD">
      <w:pPr>
        <w:spacing w:after="0" w:line="240" w:lineRule="auto"/>
        <w:rPr>
          <w:rStyle w:val="fvprimitive"/>
          <w:rFonts w:ascii="Book Antiqua" w:hAnsi="Book Antiqua"/>
          <w:i/>
          <w:color w:val="000000" w:themeColor="text1"/>
          <w:sz w:val="20"/>
          <w:szCs w:val="20"/>
        </w:rPr>
      </w:pPr>
      <w:r w:rsidRPr="004412D8">
        <w:rPr>
          <w:rStyle w:val="fvprimitive"/>
          <w:rFonts w:ascii="Book Antiqua" w:hAnsi="Book Antiqua"/>
          <w:i/>
          <w:color w:val="000000" w:themeColor="text1"/>
          <w:sz w:val="20"/>
          <w:szCs w:val="20"/>
        </w:rPr>
        <w:t xml:space="preserve">Pamatojoties uz noteikumu par tiesu resora dažu amatpersonu amatapģērbu 4. p. (lik. krāj. 1922. g. </w:t>
      </w:r>
      <w:r w:rsidR="006E6174" w:rsidRPr="004412D8">
        <w:rPr>
          <w:rStyle w:val="fvprimitive"/>
          <w:rFonts w:ascii="Book Antiqua" w:hAnsi="Book Antiqua"/>
          <w:i/>
          <w:color w:val="000000" w:themeColor="text1"/>
          <w:sz w:val="20"/>
          <w:szCs w:val="20"/>
        </w:rPr>
        <w:t>Nr.</w:t>
      </w:r>
      <w:r w:rsidRPr="004412D8">
        <w:rPr>
          <w:rStyle w:val="fvprimitive"/>
          <w:rFonts w:ascii="Book Antiqua" w:hAnsi="Book Antiqua"/>
          <w:i/>
          <w:color w:val="000000" w:themeColor="text1"/>
          <w:sz w:val="20"/>
          <w:szCs w:val="20"/>
        </w:rPr>
        <w:t xml:space="preserve"> 223) un tiesu iekārtas likumu 179. un 131. p., ievedu no 1921. g. 15. oktobra </w:t>
      </w:r>
      <w:r w:rsidR="006E6174" w:rsidRPr="004412D8">
        <w:rPr>
          <w:rStyle w:val="fvprimitive"/>
          <w:rFonts w:ascii="Book Antiqua" w:hAnsi="Book Antiqua"/>
          <w:i/>
          <w:color w:val="000000" w:themeColor="text1"/>
          <w:sz w:val="20"/>
          <w:szCs w:val="20"/>
        </w:rPr>
        <w:t>amatap</w:t>
      </w:r>
      <w:r w:rsidRPr="004412D8">
        <w:rPr>
          <w:rStyle w:val="fvprimitive"/>
          <w:rFonts w:ascii="Book Antiqua" w:hAnsi="Book Antiqua"/>
          <w:i/>
          <w:color w:val="000000" w:themeColor="text1"/>
          <w:sz w:val="20"/>
          <w:szCs w:val="20"/>
        </w:rPr>
        <w:t>ģērbu, sastāvošu no mantijas un cepures, seko</w:t>
      </w:r>
      <w:r w:rsidR="006E6174" w:rsidRPr="004412D8">
        <w:rPr>
          <w:rStyle w:val="fvprimitive"/>
          <w:rFonts w:ascii="Book Antiqua" w:hAnsi="Book Antiqua"/>
          <w:i/>
          <w:color w:val="000000" w:themeColor="text1"/>
          <w:sz w:val="20"/>
          <w:szCs w:val="20"/>
        </w:rPr>
        <w:t>jo</w:t>
      </w:r>
      <w:r w:rsidRPr="004412D8">
        <w:rPr>
          <w:rStyle w:val="fvprimitive"/>
          <w:rFonts w:ascii="Book Antiqua" w:hAnsi="Book Antiqua"/>
          <w:i/>
          <w:color w:val="000000" w:themeColor="text1"/>
          <w:sz w:val="20"/>
          <w:szCs w:val="20"/>
        </w:rPr>
        <w:t xml:space="preserve">šām amatpersonām : senatoriem, tiesu palātas un apgabaltiesu tiesnešiem, virsprokuroram un viņa biedriem, tiesu palātas un apgabaltiesu prokuroriem un viņu biedriem. No tā paša laika ievedu amata ķēdi : senāta, tiesu palātas un apgabaltiesu tiesu sēžu vadītājiem un visiem miertiesnešiem. </w:t>
      </w:r>
    </w:p>
    <w:p w:rsidR="006E6174" w:rsidRPr="004412D8" w:rsidRDefault="006E6174" w:rsidP="00F008AD">
      <w:pPr>
        <w:spacing w:after="0" w:line="240" w:lineRule="auto"/>
        <w:rPr>
          <w:rStyle w:val="fvprimitive"/>
          <w:rFonts w:ascii="Book Antiqua" w:hAnsi="Book Antiqua"/>
          <w:i/>
          <w:color w:val="000000" w:themeColor="text1"/>
          <w:sz w:val="20"/>
          <w:szCs w:val="20"/>
        </w:rPr>
      </w:pPr>
    </w:p>
    <w:p w:rsidR="006E6174" w:rsidRPr="004412D8" w:rsidRDefault="00F008AD" w:rsidP="00F008AD">
      <w:pPr>
        <w:spacing w:after="0" w:line="240" w:lineRule="auto"/>
        <w:rPr>
          <w:rStyle w:val="fvprimitive"/>
          <w:rFonts w:ascii="Book Antiqua" w:hAnsi="Book Antiqua"/>
          <w:i/>
          <w:color w:val="000000" w:themeColor="text1"/>
          <w:sz w:val="20"/>
          <w:szCs w:val="20"/>
        </w:rPr>
      </w:pPr>
      <w:r w:rsidRPr="004412D8">
        <w:rPr>
          <w:rStyle w:val="fvprimitive"/>
          <w:rFonts w:ascii="Book Antiqua" w:hAnsi="Book Antiqua"/>
          <w:i/>
          <w:color w:val="000000" w:themeColor="text1"/>
          <w:sz w:val="20"/>
          <w:szCs w:val="20"/>
        </w:rPr>
        <w:t xml:space="preserve">Piezīme. Latgales apgabaltiesas zemes grāmatu atjaunošanas komisijas priekšsēdētājs un locekļi pielīdzināmi augšminēto tiesu sēžu vadītājiem un locekļiem. </w:t>
      </w:r>
    </w:p>
    <w:p w:rsidR="006E6174" w:rsidRPr="004412D8" w:rsidRDefault="006E6174" w:rsidP="00F008AD">
      <w:pPr>
        <w:spacing w:after="0" w:line="240" w:lineRule="auto"/>
        <w:rPr>
          <w:rStyle w:val="fvprimitive"/>
          <w:rFonts w:ascii="Book Antiqua" w:hAnsi="Book Antiqua"/>
          <w:i/>
          <w:color w:val="000000" w:themeColor="text1"/>
          <w:sz w:val="20"/>
          <w:szCs w:val="20"/>
        </w:rPr>
      </w:pPr>
    </w:p>
    <w:p w:rsidR="00FE14C1" w:rsidRPr="004412D8" w:rsidRDefault="00F008AD" w:rsidP="00F008AD">
      <w:pPr>
        <w:spacing w:after="0" w:line="240" w:lineRule="auto"/>
        <w:rPr>
          <w:rStyle w:val="fvprimitive"/>
          <w:rFonts w:ascii="Book Antiqua" w:hAnsi="Book Antiqua"/>
          <w:i/>
          <w:color w:val="000000" w:themeColor="text1"/>
          <w:sz w:val="20"/>
          <w:szCs w:val="20"/>
        </w:rPr>
      </w:pPr>
      <w:r w:rsidRPr="004412D8">
        <w:rPr>
          <w:rStyle w:val="fvprimitive"/>
          <w:rFonts w:ascii="Book Antiqua" w:hAnsi="Book Antiqua"/>
          <w:i/>
          <w:color w:val="000000" w:themeColor="text1"/>
          <w:sz w:val="20"/>
          <w:szCs w:val="20"/>
        </w:rPr>
        <w:t xml:space="preserve">Mantijas, cepures un amata ķēdes lietošanai nosaku sekošu kārtību: </w:t>
      </w:r>
    </w:p>
    <w:p w:rsidR="00FE14C1" w:rsidRPr="004412D8" w:rsidRDefault="00FE14C1" w:rsidP="00F008AD">
      <w:pPr>
        <w:spacing w:after="0" w:line="240" w:lineRule="auto"/>
        <w:rPr>
          <w:rStyle w:val="fvprimitive"/>
          <w:rFonts w:ascii="Book Antiqua" w:hAnsi="Book Antiqua"/>
          <w:i/>
          <w:color w:val="000000" w:themeColor="text1"/>
          <w:sz w:val="20"/>
          <w:szCs w:val="20"/>
        </w:rPr>
      </w:pPr>
    </w:p>
    <w:p w:rsidR="00F008AD" w:rsidRPr="004412D8" w:rsidRDefault="00F008AD" w:rsidP="00F008AD">
      <w:pPr>
        <w:spacing w:after="0" w:line="240" w:lineRule="auto"/>
        <w:rPr>
          <w:rStyle w:val="fvprimitive"/>
          <w:rFonts w:ascii="Book Antiqua" w:hAnsi="Book Antiqua"/>
          <w:i/>
          <w:color w:val="000000" w:themeColor="text1"/>
          <w:sz w:val="20"/>
          <w:szCs w:val="20"/>
        </w:rPr>
      </w:pPr>
      <w:r w:rsidRPr="004412D8">
        <w:rPr>
          <w:rStyle w:val="fvprimitive"/>
          <w:rFonts w:ascii="Book Antiqua" w:hAnsi="Book Antiqua"/>
          <w:i/>
          <w:color w:val="000000" w:themeColor="text1"/>
          <w:sz w:val="20"/>
          <w:szCs w:val="20"/>
        </w:rPr>
        <w:t xml:space="preserve">1. Mantija nēsājama kopā ar cepuri vai bez tās. Cepuri bez mantijas nevar nēsāt. </w:t>
      </w:r>
    </w:p>
    <w:p w:rsidR="00F008AD" w:rsidRPr="004412D8" w:rsidRDefault="00F008AD" w:rsidP="00F008AD">
      <w:pPr>
        <w:spacing w:after="0" w:line="240" w:lineRule="auto"/>
        <w:rPr>
          <w:rFonts w:ascii="Book Antiqua" w:hAnsi="Book Antiqua"/>
          <w:i/>
          <w:color w:val="000000" w:themeColor="text1"/>
          <w:sz w:val="20"/>
          <w:szCs w:val="20"/>
        </w:rPr>
      </w:pPr>
      <w:r w:rsidRPr="004412D8">
        <w:rPr>
          <w:rFonts w:ascii="Book Antiqua" w:hAnsi="Book Antiqua"/>
          <w:i/>
          <w:color w:val="000000" w:themeColor="text1"/>
          <w:sz w:val="20"/>
          <w:szCs w:val="20"/>
        </w:rPr>
        <w:t> </w:t>
      </w:r>
    </w:p>
    <w:p w:rsidR="00F008AD" w:rsidRPr="004412D8" w:rsidRDefault="00F008AD" w:rsidP="00F008AD">
      <w:pPr>
        <w:spacing w:after="0" w:line="240" w:lineRule="auto"/>
        <w:rPr>
          <w:rStyle w:val="fvprimitive"/>
          <w:rFonts w:ascii="Book Antiqua" w:hAnsi="Book Antiqua"/>
          <w:i/>
          <w:color w:val="000000" w:themeColor="text1"/>
          <w:sz w:val="20"/>
          <w:szCs w:val="20"/>
        </w:rPr>
      </w:pPr>
      <w:r w:rsidRPr="004412D8">
        <w:rPr>
          <w:rStyle w:val="indentedparagraph"/>
          <w:rFonts w:ascii="Book Antiqua" w:hAnsi="Book Antiqua"/>
          <w:i/>
          <w:color w:val="000000" w:themeColor="text1"/>
          <w:sz w:val="20"/>
          <w:szCs w:val="20"/>
        </w:rPr>
        <w:t> </w:t>
      </w:r>
      <w:r w:rsidRPr="004412D8">
        <w:rPr>
          <w:rStyle w:val="fvprimitive"/>
          <w:rFonts w:ascii="Book Antiqua" w:hAnsi="Book Antiqua"/>
          <w:i/>
          <w:color w:val="000000" w:themeColor="text1"/>
          <w:sz w:val="20"/>
          <w:szCs w:val="20"/>
        </w:rPr>
        <w:t xml:space="preserve">2. Ārpus tiesas telpām amatapģērba nēsāšana nav pielaižama. </w:t>
      </w:r>
      <w:r w:rsidR="00FA011F" w:rsidRPr="004412D8">
        <w:rPr>
          <w:rStyle w:val="fvprimitive"/>
          <w:rFonts w:ascii="Book Antiqua" w:hAnsi="Book Antiqua"/>
          <w:i/>
          <w:color w:val="000000" w:themeColor="text1"/>
          <w:sz w:val="20"/>
          <w:szCs w:val="20"/>
        </w:rPr>
        <w:t>Apskatīšana</w:t>
      </w:r>
      <w:r w:rsidRPr="004412D8">
        <w:rPr>
          <w:rStyle w:val="fvprimitive"/>
          <w:rFonts w:ascii="Book Antiqua" w:hAnsi="Book Antiqua"/>
          <w:i/>
          <w:color w:val="000000" w:themeColor="text1"/>
          <w:sz w:val="20"/>
          <w:szCs w:val="20"/>
        </w:rPr>
        <w:t xml:space="preserve"> un liecinieku nopratināšana uz vietas izdarāma bez amatapģērba. </w:t>
      </w:r>
    </w:p>
    <w:p w:rsidR="00F008AD" w:rsidRPr="004412D8" w:rsidRDefault="00F008AD" w:rsidP="00F008AD">
      <w:pPr>
        <w:spacing w:after="0" w:line="240" w:lineRule="auto"/>
        <w:rPr>
          <w:rFonts w:ascii="Book Antiqua" w:hAnsi="Book Antiqua"/>
          <w:i/>
          <w:color w:val="000000" w:themeColor="text1"/>
          <w:sz w:val="20"/>
          <w:szCs w:val="20"/>
        </w:rPr>
      </w:pPr>
      <w:r w:rsidRPr="004412D8">
        <w:rPr>
          <w:rFonts w:ascii="Book Antiqua" w:hAnsi="Book Antiqua"/>
          <w:i/>
          <w:color w:val="000000" w:themeColor="text1"/>
          <w:sz w:val="20"/>
          <w:szCs w:val="20"/>
        </w:rPr>
        <w:t> </w:t>
      </w:r>
    </w:p>
    <w:p w:rsidR="00F008AD" w:rsidRPr="004412D8" w:rsidRDefault="00F008AD" w:rsidP="00F008AD">
      <w:pPr>
        <w:spacing w:after="0" w:line="240" w:lineRule="auto"/>
        <w:rPr>
          <w:rStyle w:val="fvprimitive"/>
          <w:rFonts w:ascii="Book Antiqua" w:hAnsi="Book Antiqua"/>
          <w:i/>
          <w:color w:val="000000" w:themeColor="text1"/>
          <w:sz w:val="20"/>
          <w:szCs w:val="20"/>
        </w:rPr>
      </w:pPr>
      <w:r w:rsidRPr="004412D8">
        <w:rPr>
          <w:rStyle w:val="indentedparagraph"/>
          <w:rFonts w:ascii="Book Antiqua" w:hAnsi="Book Antiqua"/>
          <w:i/>
          <w:color w:val="000000" w:themeColor="text1"/>
          <w:sz w:val="20"/>
          <w:szCs w:val="20"/>
        </w:rPr>
        <w:t> </w:t>
      </w:r>
      <w:r w:rsidRPr="004412D8">
        <w:rPr>
          <w:rStyle w:val="fvprimitive"/>
          <w:rFonts w:ascii="Book Antiqua" w:hAnsi="Book Antiqua"/>
          <w:i/>
          <w:color w:val="000000" w:themeColor="text1"/>
          <w:sz w:val="20"/>
          <w:szCs w:val="20"/>
        </w:rPr>
        <w:t xml:space="preserve">3. Amatapģērbs nēsājams a) tiesas sēdēs, b) pie sprieduma pasludināšanas (ari pie galīgu spriedumu pasludināšanas krimināllietās) un c) pie nekustamas mantas pārdošanas izsolēs. </w:t>
      </w:r>
    </w:p>
    <w:p w:rsidR="00F008AD" w:rsidRPr="004412D8" w:rsidRDefault="00F008AD" w:rsidP="00F008AD">
      <w:pPr>
        <w:spacing w:after="0" w:line="240" w:lineRule="auto"/>
        <w:rPr>
          <w:rFonts w:ascii="Book Antiqua" w:hAnsi="Book Antiqua"/>
          <w:i/>
          <w:color w:val="000000" w:themeColor="text1"/>
          <w:sz w:val="20"/>
          <w:szCs w:val="20"/>
        </w:rPr>
      </w:pPr>
      <w:r w:rsidRPr="004412D8">
        <w:rPr>
          <w:rFonts w:ascii="Book Antiqua" w:hAnsi="Book Antiqua"/>
          <w:i/>
          <w:color w:val="000000" w:themeColor="text1"/>
          <w:sz w:val="20"/>
          <w:szCs w:val="20"/>
        </w:rPr>
        <w:t> </w:t>
      </w:r>
    </w:p>
    <w:p w:rsidR="00F008AD" w:rsidRPr="004412D8" w:rsidRDefault="00F008AD" w:rsidP="00F008AD">
      <w:pPr>
        <w:spacing w:after="0" w:line="240" w:lineRule="auto"/>
        <w:rPr>
          <w:rStyle w:val="fvprimitive"/>
          <w:rFonts w:ascii="Book Antiqua" w:hAnsi="Book Antiqua"/>
          <w:i/>
          <w:color w:val="000000" w:themeColor="text1"/>
          <w:sz w:val="20"/>
          <w:szCs w:val="20"/>
        </w:rPr>
      </w:pPr>
      <w:r w:rsidRPr="004412D8">
        <w:rPr>
          <w:rStyle w:val="indentedparagraph"/>
          <w:rFonts w:ascii="Book Antiqua" w:hAnsi="Book Antiqua"/>
          <w:i/>
          <w:color w:val="000000" w:themeColor="text1"/>
          <w:sz w:val="20"/>
          <w:szCs w:val="20"/>
        </w:rPr>
        <w:t> </w:t>
      </w:r>
      <w:r w:rsidRPr="004412D8">
        <w:rPr>
          <w:rStyle w:val="fvprimitive"/>
          <w:rFonts w:ascii="Book Antiqua" w:hAnsi="Book Antiqua"/>
          <w:i/>
          <w:color w:val="000000" w:themeColor="text1"/>
          <w:sz w:val="20"/>
          <w:szCs w:val="20"/>
        </w:rPr>
        <w:t xml:space="preserve">4. Mantiju bez cepures nēsā: a) plenārsēdēs, kurās skata cauri </w:t>
      </w:r>
      <w:r w:rsidR="0003541E" w:rsidRPr="004412D8">
        <w:rPr>
          <w:rStyle w:val="fvprimitive"/>
          <w:rFonts w:ascii="Book Antiqua" w:hAnsi="Book Antiqua"/>
          <w:i/>
          <w:color w:val="000000" w:themeColor="text1"/>
          <w:sz w:val="20"/>
          <w:szCs w:val="20"/>
        </w:rPr>
        <w:t>disciplinārlietas</w:t>
      </w:r>
      <w:r w:rsidRPr="004412D8">
        <w:rPr>
          <w:rStyle w:val="fvprimitive"/>
          <w:rFonts w:ascii="Book Antiqua" w:hAnsi="Book Antiqua"/>
          <w:i/>
          <w:color w:val="000000" w:themeColor="text1"/>
          <w:sz w:val="20"/>
          <w:szCs w:val="20"/>
        </w:rPr>
        <w:t xml:space="preserve"> un b) pie tiesu resora amatpersonu un advokātu nozvērināšanas resp. svinīga solījuma došanas. </w:t>
      </w:r>
    </w:p>
    <w:p w:rsidR="00F008AD" w:rsidRPr="004412D8" w:rsidRDefault="00F008AD" w:rsidP="00F008AD">
      <w:pPr>
        <w:spacing w:after="0" w:line="240" w:lineRule="auto"/>
        <w:rPr>
          <w:rFonts w:ascii="Book Antiqua" w:hAnsi="Book Antiqua"/>
          <w:i/>
          <w:color w:val="000000" w:themeColor="text1"/>
          <w:sz w:val="20"/>
          <w:szCs w:val="20"/>
        </w:rPr>
      </w:pPr>
      <w:r w:rsidRPr="004412D8">
        <w:rPr>
          <w:rFonts w:ascii="Book Antiqua" w:hAnsi="Book Antiqua"/>
          <w:i/>
          <w:color w:val="000000" w:themeColor="text1"/>
          <w:sz w:val="20"/>
          <w:szCs w:val="20"/>
        </w:rPr>
        <w:t> </w:t>
      </w:r>
    </w:p>
    <w:p w:rsidR="00FE14C1" w:rsidRPr="004412D8" w:rsidRDefault="00F008AD" w:rsidP="00F008AD">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indentedparagraph"/>
          <w:rFonts w:ascii="Book Antiqua" w:hAnsi="Book Antiqua"/>
          <w:b w:val="0"/>
          <w:i/>
          <w:color w:val="000000" w:themeColor="text1"/>
          <w:sz w:val="20"/>
          <w:szCs w:val="20"/>
        </w:rPr>
        <w:t> </w:t>
      </w:r>
      <w:r w:rsidRPr="004412D8">
        <w:rPr>
          <w:rStyle w:val="fvprimitive"/>
          <w:rFonts w:ascii="Book Antiqua" w:hAnsi="Book Antiqua"/>
          <w:b w:val="0"/>
          <w:i/>
          <w:color w:val="000000" w:themeColor="text1"/>
          <w:sz w:val="20"/>
          <w:szCs w:val="20"/>
        </w:rPr>
        <w:t xml:space="preserve">5. Amata ķēdi nēsā priekšsēdētāji un miertiesneši pa visu tiesas sēdes laiku, pie kam ķēdei jābūt uzkārtai jau ieejot sēdes </w:t>
      </w:r>
      <w:r w:rsidR="0003541E" w:rsidRPr="004412D8">
        <w:rPr>
          <w:rStyle w:val="fvprimitive"/>
          <w:rFonts w:ascii="Book Antiqua" w:hAnsi="Book Antiqua"/>
          <w:b w:val="0"/>
          <w:i/>
          <w:color w:val="000000" w:themeColor="text1"/>
          <w:sz w:val="20"/>
          <w:szCs w:val="20"/>
        </w:rPr>
        <w:t>zālē.</w:t>
      </w:r>
    </w:p>
    <w:p w:rsidR="00FE14C1" w:rsidRPr="004412D8" w:rsidRDefault="00FE14C1" w:rsidP="00F008AD">
      <w:pPr>
        <w:pStyle w:val="Heading2"/>
        <w:spacing w:before="0" w:beforeAutospacing="0" w:after="0" w:afterAutospacing="0"/>
        <w:rPr>
          <w:rStyle w:val="fvprimitive"/>
          <w:rFonts w:ascii="Book Antiqua" w:hAnsi="Book Antiqua"/>
          <w:b w:val="0"/>
          <w:i/>
          <w:color w:val="000000" w:themeColor="text1"/>
          <w:sz w:val="20"/>
          <w:szCs w:val="20"/>
        </w:rPr>
      </w:pPr>
    </w:p>
    <w:p w:rsidR="00FE14C1" w:rsidRPr="004412D8" w:rsidRDefault="00F008AD" w:rsidP="00F008AD">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 xml:space="preserve">6. Cepurei jābūt galvā: a) ieejot tiesas sēdes zālē un izejot no tās, b) pa liecinieku nozvērināšanas laiku un c) pie sprieduma pasludināšanas. Piezīme. Pa tiesas sēdes pārējo laiku cepure jātur uz tiesās galda. </w:t>
      </w:r>
    </w:p>
    <w:p w:rsidR="00FE14C1" w:rsidRPr="004412D8" w:rsidRDefault="00FE14C1" w:rsidP="00F008AD">
      <w:pPr>
        <w:pStyle w:val="Heading2"/>
        <w:spacing w:before="0" w:beforeAutospacing="0" w:after="0" w:afterAutospacing="0"/>
        <w:rPr>
          <w:rStyle w:val="fvprimitive"/>
          <w:rFonts w:ascii="Book Antiqua" w:hAnsi="Book Antiqua"/>
          <w:b w:val="0"/>
          <w:i/>
          <w:color w:val="000000" w:themeColor="text1"/>
          <w:sz w:val="20"/>
          <w:szCs w:val="20"/>
        </w:rPr>
      </w:pPr>
    </w:p>
    <w:p w:rsidR="00FE14C1" w:rsidRPr="004412D8" w:rsidRDefault="00F008AD" w:rsidP="00F008AD">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 xml:space="preserve">7. Šiem noteikumiem padotas ari prokuratūras amatpersonas. </w:t>
      </w:r>
      <w:r w:rsidR="00184658" w:rsidRPr="004412D8">
        <w:rPr>
          <w:rStyle w:val="fvprimitive"/>
          <w:rFonts w:ascii="Book Antiqua" w:hAnsi="Book Antiqua"/>
          <w:b w:val="0"/>
          <w:i/>
          <w:color w:val="000000" w:themeColor="text1"/>
          <w:sz w:val="20"/>
          <w:szCs w:val="20"/>
        </w:rPr>
        <w:t>Apsūdzības</w:t>
      </w:r>
      <w:r w:rsidRPr="004412D8">
        <w:rPr>
          <w:rStyle w:val="fvprimitive"/>
          <w:rFonts w:ascii="Book Antiqua" w:hAnsi="Book Antiqua"/>
          <w:b w:val="0"/>
          <w:i/>
          <w:color w:val="000000" w:themeColor="text1"/>
          <w:sz w:val="20"/>
          <w:szCs w:val="20"/>
        </w:rPr>
        <w:t xml:space="preserve"> runu prokurors tur bez cepures. </w:t>
      </w:r>
    </w:p>
    <w:p w:rsidR="00FE14C1" w:rsidRPr="004412D8" w:rsidRDefault="00FE14C1" w:rsidP="00F008AD">
      <w:pPr>
        <w:pStyle w:val="Heading2"/>
        <w:spacing w:before="0" w:beforeAutospacing="0" w:after="0" w:afterAutospacing="0"/>
        <w:rPr>
          <w:rStyle w:val="fvprimitive"/>
          <w:rFonts w:ascii="Book Antiqua" w:hAnsi="Book Antiqua"/>
          <w:b w:val="0"/>
          <w:i/>
          <w:color w:val="000000" w:themeColor="text1"/>
          <w:sz w:val="20"/>
          <w:szCs w:val="20"/>
        </w:rPr>
      </w:pPr>
    </w:p>
    <w:p w:rsidR="00FE14C1" w:rsidRPr="004412D8" w:rsidRDefault="00F008AD" w:rsidP="00F008AD">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8. Mantijas, cepures un amata ķēdes skaitās attiecīgas tiesas priekšsēdētāja, bet senātā virsprokurora rīcībā.</w:t>
      </w:r>
    </w:p>
    <w:p w:rsidR="00FE14C1" w:rsidRPr="004412D8" w:rsidRDefault="00FE14C1" w:rsidP="00F008AD">
      <w:pPr>
        <w:pStyle w:val="Heading2"/>
        <w:spacing w:before="0" w:beforeAutospacing="0" w:after="0" w:afterAutospacing="0"/>
        <w:rPr>
          <w:rStyle w:val="fvprimitive"/>
          <w:rFonts w:ascii="Book Antiqua" w:hAnsi="Book Antiqua"/>
          <w:b w:val="0"/>
          <w:i/>
          <w:color w:val="000000" w:themeColor="text1"/>
          <w:sz w:val="20"/>
          <w:szCs w:val="20"/>
        </w:rPr>
      </w:pPr>
    </w:p>
    <w:p w:rsidR="00FE14C1" w:rsidRPr="004412D8" w:rsidRDefault="00F008AD" w:rsidP="00F008AD">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 xml:space="preserve"> 9. Par amatapģērbu pieaicinātiem tiesnešiem rūpējas attiecīgas tiesas sēdes vadītājs. </w:t>
      </w:r>
    </w:p>
    <w:p w:rsidR="00FE14C1" w:rsidRPr="00962744" w:rsidRDefault="00FE14C1" w:rsidP="00F008AD">
      <w:pPr>
        <w:pStyle w:val="Heading2"/>
        <w:spacing w:before="0" w:beforeAutospacing="0" w:after="0" w:afterAutospacing="0"/>
        <w:rPr>
          <w:rStyle w:val="fvprimitive"/>
          <w:rFonts w:ascii="Book Antiqua" w:hAnsi="Book Antiqua"/>
          <w:b w:val="0"/>
          <w:i/>
          <w:color w:val="C00000"/>
          <w:sz w:val="20"/>
          <w:szCs w:val="20"/>
        </w:rPr>
      </w:pPr>
    </w:p>
    <w:p w:rsidR="00FE14C1" w:rsidRPr="004412D8" w:rsidRDefault="00F008AD" w:rsidP="00F008AD">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 xml:space="preserve">1926. g. 8. oktobrī. </w:t>
      </w:r>
    </w:p>
    <w:p w:rsidR="00FE14C1" w:rsidRPr="004412D8" w:rsidRDefault="00FE14C1" w:rsidP="00F008AD">
      <w:pPr>
        <w:pStyle w:val="Heading2"/>
        <w:spacing w:before="0" w:beforeAutospacing="0" w:after="0" w:afterAutospacing="0"/>
        <w:rPr>
          <w:rStyle w:val="fvprimitive"/>
          <w:rFonts w:ascii="Book Antiqua" w:hAnsi="Book Antiqua"/>
          <w:b w:val="0"/>
          <w:i/>
          <w:color w:val="000000" w:themeColor="text1"/>
          <w:sz w:val="20"/>
          <w:szCs w:val="20"/>
        </w:rPr>
      </w:pPr>
    </w:p>
    <w:p w:rsidR="00F008AD" w:rsidRPr="004412D8" w:rsidRDefault="00F008AD" w:rsidP="00F008AD">
      <w:pPr>
        <w:pStyle w:val="Heading2"/>
        <w:spacing w:before="0" w:beforeAutospacing="0" w:after="0" w:afterAutospacing="0"/>
        <w:rPr>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 xml:space="preserve">Tieslietu </w:t>
      </w:r>
      <w:r w:rsidR="00184658" w:rsidRPr="004412D8">
        <w:rPr>
          <w:rStyle w:val="fvprimitive"/>
          <w:rFonts w:ascii="Book Antiqua" w:hAnsi="Book Antiqua"/>
          <w:b w:val="0"/>
          <w:i/>
          <w:color w:val="000000" w:themeColor="text1"/>
          <w:sz w:val="20"/>
          <w:szCs w:val="20"/>
        </w:rPr>
        <w:t>ministrs</w:t>
      </w:r>
      <w:r w:rsidRPr="004412D8">
        <w:rPr>
          <w:rStyle w:val="fvprimitive"/>
          <w:rFonts w:ascii="Book Antiqua" w:hAnsi="Book Antiqua"/>
          <w:b w:val="0"/>
          <w:i/>
          <w:color w:val="000000" w:themeColor="text1"/>
          <w:sz w:val="20"/>
          <w:szCs w:val="20"/>
        </w:rPr>
        <w:t xml:space="preserve"> E. </w:t>
      </w:r>
      <w:r w:rsidR="00184658" w:rsidRPr="004412D8">
        <w:rPr>
          <w:rStyle w:val="fvprimitive"/>
          <w:rFonts w:ascii="Book Antiqua" w:hAnsi="Book Antiqua"/>
          <w:b w:val="0"/>
          <w:i/>
          <w:color w:val="000000" w:themeColor="text1"/>
          <w:sz w:val="20"/>
          <w:szCs w:val="20"/>
        </w:rPr>
        <w:t>Bitte</w:t>
      </w:r>
      <w:r w:rsidRPr="004412D8">
        <w:rPr>
          <w:rStyle w:val="fvprimitive"/>
          <w:rFonts w:ascii="Book Antiqua" w:hAnsi="Book Antiqua"/>
          <w:b w:val="0"/>
          <w:i/>
          <w:color w:val="000000" w:themeColor="text1"/>
          <w:sz w:val="20"/>
          <w:szCs w:val="20"/>
        </w:rPr>
        <w:t>. Departamenta direktors Brikovskis.</w:t>
      </w:r>
      <w:r w:rsidR="00FE14C1" w:rsidRPr="004412D8">
        <w:rPr>
          <w:rStyle w:val="fvprimitive"/>
          <w:rFonts w:ascii="Book Antiqua" w:hAnsi="Book Antiqua"/>
          <w:b w:val="0"/>
          <w:i/>
          <w:color w:val="000000" w:themeColor="text1"/>
          <w:sz w:val="20"/>
          <w:szCs w:val="20"/>
        </w:rPr>
        <w:t>”</w:t>
      </w:r>
    </w:p>
    <w:p w:rsidR="00361315" w:rsidRDefault="00970E96" w:rsidP="00417AFE">
      <w:pPr>
        <w:rPr>
          <w:rFonts w:ascii="Book Antiqua" w:hAnsi="Book Antiqua"/>
          <w:bCs/>
          <w:i/>
          <w:sz w:val="20"/>
          <w:szCs w:val="20"/>
        </w:rPr>
      </w:pPr>
      <w:r>
        <w:rPr>
          <w:rFonts w:ascii="Book Antiqua" w:hAnsi="Book Antiqua"/>
          <w:bCs/>
          <w:i/>
          <w:noProof/>
          <w:sz w:val="20"/>
          <w:szCs w:val="20"/>
        </w:rPr>
        <mc:AlternateContent>
          <mc:Choice Requires="wps">
            <w:drawing>
              <wp:anchor distT="0" distB="0" distL="114300" distR="114300" simplePos="0" relativeHeight="251665408" behindDoc="0" locked="0" layoutInCell="1" allowOverlap="1">
                <wp:simplePos x="0" y="0"/>
                <wp:positionH relativeFrom="column">
                  <wp:posOffset>-3175</wp:posOffset>
                </wp:positionH>
                <wp:positionV relativeFrom="paragraph">
                  <wp:posOffset>146685</wp:posOffset>
                </wp:positionV>
                <wp:extent cx="5240020" cy="340360"/>
                <wp:effectExtent l="0" t="635" r="1905" b="190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4036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EF4" w:rsidRPr="00202F36" w:rsidRDefault="00631EF4" w:rsidP="00631EF4">
                            <w:pPr>
                              <w:pStyle w:val="Heading2"/>
                              <w:spacing w:before="0" w:beforeAutospacing="0" w:after="0" w:afterAutospacing="0"/>
                              <w:rPr>
                                <w:rFonts w:ascii="Book Antiqua" w:hAnsi="Book Antiqua"/>
                                <w:b w:val="0"/>
                                <w:color w:val="FFFFFF" w:themeColor="background1"/>
                                <w:sz w:val="16"/>
                                <w:szCs w:val="16"/>
                              </w:rPr>
                            </w:pPr>
                            <w:r w:rsidRPr="00202F36">
                              <w:rPr>
                                <w:rFonts w:ascii="Book Antiqua" w:hAnsi="Book Antiqua"/>
                                <w:b w:val="0"/>
                                <w:i/>
                                <w:color w:val="FFFFFF" w:themeColor="background1"/>
                                <w:sz w:val="16"/>
                                <w:szCs w:val="16"/>
                              </w:rPr>
                              <w:t>Avots: „Valdības Vēstnesis”, Nr. 228, 1926.gada 11.oktobris, 1.-2.lpp., pieejams:</w:t>
                            </w:r>
                          </w:p>
                          <w:p w:rsidR="00631EF4"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6" type="#_x0000_t202" style="position:absolute;margin-left:-.25pt;margin-top:11.55pt;width:412.6pt;height:26.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" fillcolor="#7f7f7f [1612]" stroked="f">
                <v:textbox style="mso-fit-shape-to-text:t">
                  <w:txbxContent>
                    <w:p w:rsidR="00631EF4" w:rsidRPr="00202F36" w:rsidRDefault="00631EF4" w:rsidP="00631EF4">
                      <w:pPr>
                        <w:pStyle w:val="Heading2"/>
                        <w:spacing w:before="0" w:beforeAutospacing="0" w:after="0" w:afterAutospacing="0"/>
                        <w:rPr>
                          <w:rFonts w:ascii="Book Antiqua" w:hAnsi="Book Antiqua"/>
                          <w:b w:val="0"/>
                          <w:color w:val="FFFFFF" w:themeColor="background1"/>
                          <w:sz w:val="16"/>
                          <w:szCs w:val="16"/>
                        </w:rPr>
                      </w:pPr>
                      <w:r w:rsidRPr="00202F36">
                        <w:rPr>
                          <w:rFonts w:ascii="Book Antiqua" w:hAnsi="Book Antiqua"/>
                          <w:b w:val="0"/>
                          <w:i/>
                          <w:color w:val="FFFFFF" w:themeColor="background1"/>
                          <w:sz w:val="16"/>
                          <w:szCs w:val="16"/>
                        </w:rPr>
                        <w:t>Avots: „Valdības Vēstnesis”, Nr. 228, 1926.gada 11.oktobris, 1.-2.lpp., pieejams:</w:t>
                      </w:r>
                    </w:p>
                    <w:p w:rsidR="00631EF4"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v:textbox>
              </v:shape>
            </w:pict>
          </mc:Fallback>
        </mc:AlternateContent>
      </w:r>
      <w:r w:rsidR="00C82A12" w:rsidRPr="00C96080">
        <w:rPr>
          <w:rFonts w:ascii="Book Antiqua" w:hAnsi="Book Antiqua"/>
          <w:bCs/>
          <w:i/>
          <w:sz w:val="20"/>
          <w:szCs w:val="20"/>
        </w:rPr>
        <w:t xml:space="preserve"> </w:t>
      </w:r>
    </w:p>
    <w:p w:rsidR="00631EF4" w:rsidRDefault="00631EF4" w:rsidP="00417AFE">
      <w:pPr>
        <w:rPr>
          <w:rFonts w:ascii="Book Antiqua" w:hAnsi="Book Antiqua"/>
          <w:bCs/>
          <w:i/>
          <w:sz w:val="20"/>
          <w:szCs w:val="20"/>
        </w:rPr>
      </w:pPr>
    </w:p>
    <w:p w:rsidR="00631EF4" w:rsidRPr="00C96080" w:rsidRDefault="00631EF4" w:rsidP="00417AFE">
      <w:pPr>
        <w:rPr>
          <w:rFonts w:ascii="Book Antiqua" w:hAnsi="Book Antiqua"/>
          <w:bCs/>
          <w:i/>
          <w:sz w:val="20"/>
          <w:szCs w:val="20"/>
        </w:rPr>
      </w:pPr>
    </w:p>
    <w:p w:rsidR="00C96C22" w:rsidRPr="005D669C" w:rsidRDefault="00C96C22" w:rsidP="00C96C22">
      <w:pPr>
        <w:rPr>
          <w:rFonts w:ascii="Book Antiqua" w:hAnsi="Book Antiqua"/>
          <w:b/>
          <w:bCs/>
          <w:sz w:val="24"/>
          <w:szCs w:val="24"/>
          <w:u w:val="single"/>
        </w:rPr>
      </w:pPr>
      <w:r w:rsidRPr="005D669C">
        <w:rPr>
          <w:rFonts w:ascii="Book Antiqua" w:hAnsi="Book Antiqua"/>
          <w:b/>
          <w:bCs/>
          <w:sz w:val="24"/>
          <w:szCs w:val="24"/>
          <w:u w:val="single"/>
        </w:rPr>
        <w:t>2) 192</w:t>
      </w:r>
      <w:r w:rsidR="00CD3326" w:rsidRPr="005D669C">
        <w:rPr>
          <w:rFonts w:ascii="Book Antiqua" w:hAnsi="Book Antiqua"/>
          <w:b/>
          <w:bCs/>
          <w:sz w:val="24"/>
          <w:szCs w:val="24"/>
          <w:u w:val="single"/>
        </w:rPr>
        <w:t>8</w:t>
      </w:r>
      <w:r w:rsidRPr="005D669C">
        <w:rPr>
          <w:rFonts w:ascii="Book Antiqua" w:hAnsi="Book Antiqua"/>
          <w:b/>
          <w:bCs/>
          <w:sz w:val="24"/>
          <w:szCs w:val="24"/>
          <w:u w:val="single"/>
        </w:rPr>
        <w:t>.gada</w:t>
      </w:r>
      <w:r w:rsidR="00B900A8">
        <w:rPr>
          <w:rFonts w:ascii="Book Antiqua" w:hAnsi="Book Antiqua"/>
          <w:b/>
          <w:bCs/>
          <w:sz w:val="24"/>
          <w:szCs w:val="24"/>
          <w:u w:val="single"/>
        </w:rPr>
        <w:t xml:space="preserve"> </w:t>
      </w:r>
      <w:r w:rsidR="00CD3326" w:rsidRPr="005D669C">
        <w:rPr>
          <w:rFonts w:ascii="Book Antiqua" w:hAnsi="Book Antiqua"/>
          <w:b/>
          <w:bCs/>
          <w:sz w:val="24"/>
          <w:szCs w:val="24"/>
          <w:u w:val="single"/>
        </w:rPr>
        <w:t>1</w:t>
      </w:r>
      <w:r w:rsidRPr="005D669C">
        <w:rPr>
          <w:rFonts w:ascii="Book Antiqua" w:hAnsi="Book Antiqua"/>
          <w:b/>
          <w:bCs/>
          <w:sz w:val="24"/>
          <w:szCs w:val="24"/>
          <w:u w:val="single"/>
        </w:rPr>
        <w:t>8.</w:t>
      </w:r>
      <w:r w:rsidR="00CD3326" w:rsidRPr="005D669C">
        <w:rPr>
          <w:rFonts w:ascii="Book Antiqua" w:hAnsi="Book Antiqua"/>
          <w:b/>
          <w:bCs/>
          <w:sz w:val="24"/>
          <w:szCs w:val="24"/>
          <w:u w:val="single"/>
        </w:rPr>
        <w:t>aprīļa</w:t>
      </w:r>
      <w:r w:rsidR="001E6BBC">
        <w:rPr>
          <w:rFonts w:ascii="Book Antiqua" w:hAnsi="Book Antiqua"/>
          <w:b/>
          <w:bCs/>
          <w:sz w:val="24"/>
          <w:szCs w:val="24"/>
          <w:u w:val="single"/>
        </w:rPr>
        <w:t xml:space="preserve"> </w:t>
      </w:r>
      <w:r w:rsidRPr="005D669C">
        <w:rPr>
          <w:rFonts w:ascii="Book Antiqua" w:hAnsi="Book Antiqua"/>
          <w:b/>
          <w:bCs/>
          <w:sz w:val="24"/>
          <w:szCs w:val="24"/>
          <w:u w:val="single"/>
        </w:rPr>
        <w:t>Tieslietu ministra</w:t>
      </w:r>
      <w:r w:rsidR="004A0F95" w:rsidRPr="005D669C">
        <w:rPr>
          <w:rFonts w:ascii="Book Antiqua" w:hAnsi="Book Antiqua"/>
          <w:b/>
          <w:bCs/>
          <w:sz w:val="24"/>
          <w:szCs w:val="24"/>
          <w:u w:val="single"/>
        </w:rPr>
        <w:t xml:space="preserve"> E. Magnusa</w:t>
      </w:r>
      <w:r w:rsidRPr="005D669C">
        <w:rPr>
          <w:rFonts w:ascii="Book Antiqua" w:hAnsi="Book Antiqua"/>
          <w:b/>
          <w:bCs/>
          <w:sz w:val="24"/>
          <w:szCs w:val="24"/>
          <w:u w:val="single"/>
        </w:rPr>
        <w:t xml:space="preserve"> </w:t>
      </w:r>
      <w:r w:rsidR="00565689" w:rsidRPr="005D669C">
        <w:rPr>
          <w:rFonts w:ascii="Book Antiqua" w:hAnsi="Book Antiqua"/>
          <w:b/>
          <w:bCs/>
          <w:sz w:val="24"/>
          <w:szCs w:val="24"/>
          <w:u w:val="single"/>
        </w:rPr>
        <w:t>„Pa</w:t>
      </w:r>
      <w:r w:rsidR="00BB689D" w:rsidRPr="005D669C">
        <w:rPr>
          <w:rFonts w:ascii="Book Antiqua" w:hAnsi="Book Antiqua"/>
          <w:b/>
          <w:bCs/>
          <w:sz w:val="24"/>
          <w:szCs w:val="24"/>
          <w:u w:val="single"/>
        </w:rPr>
        <w:t xml:space="preserve">pildus </w:t>
      </w:r>
      <w:r w:rsidRPr="005D669C">
        <w:rPr>
          <w:rFonts w:ascii="Book Antiqua" w:hAnsi="Book Antiqua"/>
          <w:b/>
          <w:bCs/>
          <w:sz w:val="24"/>
          <w:szCs w:val="24"/>
          <w:u w:val="single"/>
        </w:rPr>
        <w:t>instrukcija pie noteikumiem par tiesu resor</w:t>
      </w:r>
      <w:r w:rsidR="005D669C">
        <w:rPr>
          <w:rFonts w:ascii="Book Antiqua" w:hAnsi="Book Antiqua"/>
          <w:b/>
          <w:bCs/>
          <w:sz w:val="24"/>
          <w:szCs w:val="24"/>
          <w:u w:val="single"/>
        </w:rPr>
        <w:t>a dažu amatpersonu amatapģērbu”:</w:t>
      </w:r>
    </w:p>
    <w:p w:rsidR="00F43882" w:rsidRPr="004412D8" w:rsidRDefault="00F43882" w:rsidP="00F43882">
      <w:pPr>
        <w:spacing w:after="0" w:line="240" w:lineRule="auto"/>
        <w:rPr>
          <w:rStyle w:val="fvprimitive"/>
          <w:rFonts w:ascii="Book Antiqua" w:hAnsi="Book Antiqua"/>
          <w:i/>
          <w:color w:val="000000" w:themeColor="text1"/>
          <w:sz w:val="20"/>
          <w:szCs w:val="20"/>
        </w:rPr>
      </w:pPr>
      <w:r w:rsidRPr="004412D8">
        <w:rPr>
          <w:rStyle w:val="fvprimitive"/>
          <w:rFonts w:ascii="Book Antiqua" w:hAnsi="Book Antiqua"/>
          <w:i/>
          <w:color w:val="000000" w:themeColor="text1"/>
          <w:sz w:val="20"/>
          <w:szCs w:val="20"/>
        </w:rPr>
        <w:t>„</w:t>
      </w:r>
      <w:r w:rsidRPr="004412D8">
        <w:rPr>
          <w:rStyle w:val="fvprimitive"/>
          <w:rFonts w:ascii="Book Antiqua" w:hAnsi="Book Antiqua"/>
          <w:b/>
          <w:i/>
          <w:color w:val="000000" w:themeColor="text1"/>
          <w:sz w:val="20"/>
          <w:szCs w:val="20"/>
        </w:rPr>
        <w:t>Papildu instrukcija pie noteikumiem par tiesu resora dažu amatpersonu amatapģērbu.</w:t>
      </w:r>
      <w:r w:rsidRPr="004412D8">
        <w:rPr>
          <w:rStyle w:val="fvprimitive"/>
          <w:rFonts w:ascii="Book Antiqua" w:hAnsi="Book Antiqua"/>
          <w:i/>
          <w:color w:val="000000" w:themeColor="text1"/>
          <w:sz w:val="20"/>
          <w:szCs w:val="20"/>
        </w:rPr>
        <w:t xml:space="preserve"> </w:t>
      </w:r>
    </w:p>
    <w:p w:rsidR="00F43882" w:rsidRPr="004412D8" w:rsidRDefault="00F43882" w:rsidP="00F43882">
      <w:pPr>
        <w:spacing w:after="0" w:line="240" w:lineRule="auto"/>
        <w:rPr>
          <w:rStyle w:val="fvprimitive"/>
          <w:rFonts w:ascii="Book Antiqua" w:hAnsi="Book Antiqua"/>
          <w:i/>
          <w:color w:val="000000" w:themeColor="text1"/>
          <w:sz w:val="20"/>
          <w:szCs w:val="20"/>
        </w:rPr>
      </w:pPr>
    </w:p>
    <w:p w:rsidR="00140AB9" w:rsidRPr="004412D8" w:rsidRDefault="00F43882" w:rsidP="00F43882">
      <w:pPr>
        <w:spacing w:after="0" w:line="240" w:lineRule="auto"/>
        <w:rPr>
          <w:rStyle w:val="fvprimitive"/>
          <w:rFonts w:ascii="Book Antiqua" w:hAnsi="Book Antiqua"/>
          <w:i/>
          <w:color w:val="000000" w:themeColor="text1"/>
          <w:sz w:val="20"/>
          <w:szCs w:val="20"/>
        </w:rPr>
      </w:pPr>
      <w:r w:rsidRPr="004412D8">
        <w:rPr>
          <w:rFonts w:ascii="Book Antiqua" w:hAnsi="Book Antiqua"/>
          <w:i/>
          <w:color w:val="000000" w:themeColor="text1"/>
          <w:sz w:val="20"/>
          <w:szCs w:val="20"/>
        </w:rPr>
        <w:t> </w:t>
      </w:r>
      <w:r w:rsidRPr="004412D8">
        <w:rPr>
          <w:rStyle w:val="fvprimitive"/>
          <w:rFonts w:ascii="Book Antiqua" w:hAnsi="Book Antiqua"/>
          <w:i/>
          <w:color w:val="000000" w:themeColor="text1"/>
          <w:sz w:val="20"/>
          <w:szCs w:val="20"/>
        </w:rPr>
        <w:t>Pamatojoties uz noteikumu par tiesu resora dažu amatpersonu amatapģērbu 7. pantu (Lik. kr. 1928. g. 16), ievedu no 1928. g. 1. septembra zvērinātiem adv</w:t>
      </w:r>
      <w:r w:rsidR="00140AB9" w:rsidRPr="004412D8">
        <w:rPr>
          <w:rStyle w:val="fvprimitive"/>
          <w:rFonts w:ascii="Book Antiqua" w:hAnsi="Book Antiqua"/>
          <w:i/>
          <w:color w:val="000000" w:themeColor="text1"/>
          <w:sz w:val="20"/>
          <w:szCs w:val="20"/>
        </w:rPr>
        <w:t>okātiem un viņu palīgiem amatap</w:t>
      </w:r>
      <w:r w:rsidRPr="004412D8">
        <w:rPr>
          <w:rStyle w:val="fvprimitive"/>
          <w:rFonts w:ascii="Book Antiqua" w:hAnsi="Book Antiqua"/>
          <w:i/>
          <w:color w:val="000000" w:themeColor="text1"/>
          <w:sz w:val="20"/>
          <w:szCs w:val="20"/>
        </w:rPr>
        <w:t xml:space="preserve">ģērbu, sastāvošu no mantijas un cepures. </w:t>
      </w:r>
    </w:p>
    <w:p w:rsidR="00140AB9" w:rsidRPr="004412D8" w:rsidRDefault="00140AB9" w:rsidP="00F43882">
      <w:pPr>
        <w:spacing w:after="0" w:line="240" w:lineRule="auto"/>
        <w:rPr>
          <w:rStyle w:val="fvprimitive"/>
          <w:rFonts w:ascii="Book Antiqua" w:hAnsi="Book Antiqua"/>
          <w:i/>
          <w:color w:val="000000" w:themeColor="text1"/>
          <w:sz w:val="20"/>
          <w:szCs w:val="20"/>
        </w:rPr>
      </w:pPr>
    </w:p>
    <w:p w:rsidR="00F43882" w:rsidRPr="004412D8" w:rsidRDefault="00F43882" w:rsidP="00F43882">
      <w:pPr>
        <w:spacing w:after="0" w:line="240" w:lineRule="auto"/>
        <w:rPr>
          <w:rStyle w:val="fvprimitive"/>
          <w:rFonts w:ascii="Book Antiqua" w:hAnsi="Book Antiqua"/>
          <w:i/>
          <w:color w:val="000000" w:themeColor="text1"/>
          <w:sz w:val="20"/>
          <w:szCs w:val="20"/>
        </w:rPr>
      </w:pPr>
      <w:r w:rsidRPr="004412D8">
        <w:rPr>
          <w:rStyle w:val="fvprimitive"/>
          <w:rFonts w:ascii="Book Antiqua" w:hAnsi="Book Antiqua"/>
          <w:i/>
          <w:color w:val="000000" w:themeColor="text1"/>
          <w:sz w:val="20"/>
          <w:szCs w:val="20"/>
        </w:rPr>
        <w:t xml:space="preserve">1. Mantija izgatavojama no melnas drānas, </w:t>
      </w:r>
      <w:r w:rsidR="008D0F7A" w:rsidRPr="004412D8">
        <w:rPr>
          <w:rStyle w:val="fvprimitive"/>
          <w:rFonts w:ascii="Book Antiqua" w:hAnsi="Book Antiqua"/>
          <w:i/>
          <w:color w:val="000000" w:themeColor="text1"/>
          <w:sz w:val="20"/>
          <w:szCs w:val="20"/>
        </w:rPr>
        <w:t xml:space="preserve">pēc tāda paša piegriešanas zīmējuma kā </w:t>
      </w:r>
      <w:r w:rsidRPr="004412D8">
        <w:rPr>
          <w:rStyle w:val="fvprimitive"/>
          <w:rFonts w:ascii="Book Antiqua" w:hAnsi="Book Antiqua"/>
          <w:i/>
          <w:color w:val="000000" w:themeColor="text1"/>
          <w:sz w:val="20"/>
          <w:szCs w:val="20"/>
        </w:rPr>
        <w:t>tiesnešiem, ar vaļēju apkakli un 10 ar tādu pašu drānu apvilktām pogām. Mantijas garums pēc auguma 30 cm atstatu no zemes. Mantijas apkakle no tādas pašas krāsas samta un piedurkņu gali, uz ārpusi, no vienas vīles līdz otrai, apšūti ar samtu 15 cm platumā. Pie katras piedurknes piešūtas 2 pogas un pretējā pusē 2 ci</w:t>
      </w:r>
      <w:r w:rsidR="008D0F7A" w:rsidRPr="004412D8">
        <w:rPr>
          <w:rStyle w:val="fvprimitive"/>
          <w:rFonts w:ascii="Book Antiqua" w:hAnsi="Book Antiqua"/>
          <w:i/>
          <w:color w:val="000000" w:themeColor="text1"/>
          <w:sz w:val="20"/>
          <w:szCs w:val="20"/>
        </w:rPr>
        <w:t>lpiņas, lai piedurkni pie rakstī</w:t>
      </w:r>
      <w:r w:rsidRPr="004412D8">
        <w:rPr>
          <w:rStyle w:val="fvprimitive"/>
          <w:rFonts w:ascii="Book Antiqua" w:hAnsi="Book Antiqua"/>
          <w:i/>
          <w:color w:val="000000" w:themeColor="text1"/>
          <w:sz w:val="20"/>
          <w:szCs w:val="20"/>
        </w:rPr>
        <w:t>šanas varētu ieliekt un sapogot. Piezīme. Zvērināti advokāti dēļ atšķirības no viņu palīgiem nēsā vēl melnu zīda lentu, piestiprinātu ar baltu zīda rozeti</w:t>
      </w:r>
      <w:r w:rsidR="00202CA0">
        <w:rPr>
          <w:rStyle w:val="fvprimitive"/>
          <w:rFonts w:ascii="Book Antiqua" w:hAnsi="Book Antiqua"/>
          <w:i/>
          <w:color w:val="000000" w:themeColor="text1"/>
          <w:sz w:val="20"/>
          <w:szCs w:val="20"/>
        </w:rPr>
        <w:t xml:space="preserve"> pie mantijas, krūšu kreisā pusē</w:t>
      </w:r>
      <w:r w:rsidRPr="004412D8">
        <w:rPr>
          <w:rStyle w:val="fvprimitive"/>
          <w:rFonts w:ascii="Book Antiqua" w:hAnsi="Book Antiqua"/>
          <w:i/>
          <w:color w:val="000000" w:themeColor="text1"/>
          <w:sz w:val="20"/>
          <w:szCs w:val="20"/>
        </w:rPr>
        <w:t xml:space="preserve">. </w:t>
      </w:r>
    </w:p>
    <w:p w:rsidR="00F43882" w:rsidRPr="004412D8" w:rsidRDefault="00F43882" w:rsidP="00F43882">
      <w:pPr>
        <w:spacing w:after="0" w:line="240" w:lineRule="auto"/>
        <w:rPr>
          <w:rFonts w:ascii="Book Antiqua" w:hAnsi="Book Antiqua"/>
          <w:i/>
          <w:color w:val="000000" w:themeColor="text1"/>
          <w:sz w:val="20"/>
          <w:szCs w:val="20"/>
        </w:rPr>
      </w:pPr>
      <w:r w:rsidRPr="004412D8">
        <w:rPr>
          <w:rFonts w:ascii="Book Antiqua" w:hAnsi="Book Antiqua"/>
          <w:i/>
          <w:color w:val="000000" w:themeColor="text1"/>
          <w:sz w:val="20"/>
          <w:szCs w:val="20"/>
        </w:rPr>
        <w:t> </w:t>
      </w:r>
    </w:p>
    <w:p w:rsidR="00F43882" w:rsidRPr="004412D8" w:rsidRDefault="00F43882" w:rsidP="00F43882">
      <w:pPr>
        <w:spacing w:after="0" w:line="240" w:lineRule="auto"/>
        <w:rPr>
          <w:rStyle w:val="fvprimitive"/>
          <w:rFonts w:ascii="Book Antiqua" w:hAnsi="Book Antiqua"/>
          <w:i/>
          <w:color w:val="000000" w:themeColor="text1"/>
          <w:sz w:val="20"/>
          <w:szCs w:val="20"/>
        </w:rPr>
      </w:pPr>
      <w:r w:rsidRPr="004412D8">
        <w:rPr>
          <w:rStyle w:val="indentedparagraph"/>
          <w:rFonts w:ascii="Book Antiqua" w:hAnsi="Book Antiqua"/>
          <w:i/>
          <w:color w:val="000000" w:themeColor="text1"/>
          <w:sz w:val="20"/>
          <w:szCs w:val="20"/>
        </w:rPr>
        <w:t> </w:t>
      </w:r>
      <w:r w:rsidRPr="004412D8">
        <w:rPr>
          <w:rStyle w:val="fvprimitive"/>
          <w:rFonts w:ascii="Book Antiqua" w:hAnsi="Book Antiqua"/>
          <w:i/>
          <w:color w:val="000000" w:themeColor="text1"/>
          <w:sz w:val="20"/>
          <w:szCs w:val="20"/>
        </w:rPr>
        <w:t xml:space="preserve">2. Cepure izgatavojama no tādas pašas krāsas </w:t>
      </w:r>
      <w:r w:rsidR="00FC29A4">
        <w:rPr>
          <w:rStyle w:val="fvprimitive"/>
          <w:rFonts w:ascii="Book Antiqua" w:hAnsi="Book Antiqua"/>
          <w:i/>
          <w:color w:val="000000" w:themeColor="text1"/>
          <w:sz w:val="20"/>
          <w:szCs w:val="20"/>
        </w:rPr>
        <w:t>samta, kā</w:t>
      </w:r>
      <w:r w:rsidRPr="004412D8">
        <w:rPr>
          <w:rStyle w:val="fvprimitive"/>
          <w:rFonts w:ascii="Book Antiqua" w:hAnsi="Book Antiqua"/>
          <w:i/>
          <w:color w:val="000000" w:themeColor="text1"/>
          <w:sz w:val="20"/>
          <w:szCs w:val="20"/>
        </w:rPr>
        <w:t xml:space="preserve"> mantijas a</w:t>
      </w:r>
      <w:r w:rsidR="008D0F7A" w:rsidRPr="004412D8">
        <w:rPr>
          <w:rStyle w:val="fvprimitive"/>
          <w:rFonts w:ascii="Book Antiqua" w:hAnsi="Book Antiqua"/>
          <w:i/>
          <w:color w:val="000000" w:themeColor="text1"/>
          <w:sz w:val="20"/>
          <w:szCs w:val="20"/>
        </w:rPr>
        <w:t>pkakle un piedurkņu uzšuvumi, pē</w:t>
      </w:r>
      <w:r w:rsidRPr="004412D8">
        <w:rPr>
          <w:rStyle w:val="fvprimitive"/>
          <w:rFonts w:ascii="Book Antiqua" w:hAnsi="Book Antiqua"/>
          <w:i/>
          <w:color w:val="000000" w:themeColor="text1"/>
          <w:sz w:val="20"/>
          <w:szCs w:val="20"/>
        </w:rPr>
        <w:t xml:space="preserve">c tāda paša piegriešanas </w:t>
      </w:r>
      <w:r w:rsidR="008D0F7A" w:rsidRPr="004412D8">
        <w:rPr>
          <w:rStyle w:val="fvprimitive"/>
          <w:rFonts w:ascii="Book Antiqua" w:hAnsi="Book Antiqua"/>
          <w:i/>
          <w:color w:val="000000" w:themeColor="text1"/>
          <w:sz w:val="20"/>
          <w:szCs w:val="20"/>
        </w:rPr>
        <w:t>zīmējuma, kā</w:t>
      </w:r>
      <w:r w:rsidRPr="004412D8">
        <w:rPr>
          <w:rStyle w:val="fvprimitive"/>
          <w:rFonts w:ascii="Book Antiqua" w:hAnsi="Book Antiqua"/>
          <w:i/>
          <w:color w:val="000000" w:themeColor="text1"/>
          <w:sz w:val="20"/>
          <w:szCs w:val="20"/>
        </w:rPr>
        <w:t xml:space="preserve"> tiesnešiem un sastāv no dibena un aploka. Cepures aploks sastāv no 2 gabaliem, kuriem galos stū</w:t>
      </w:r>
      <w:r w:rsidR="00A67289" w:rsidRPr="004412D8">
        <w:rPr>
          <w:rStyle w:val="fvprimitive"/>
          <w:rFonts w:ascii="Book Antiqua" w:hAnsi="Book Antiqua"/>
          <w:i/>
          <w:color w:val="000000" w:themeColor="text1"/>
          <w:sz w:val="20"/>
          <w:szCs w:val="20"/>
        </w:rPr>
        <w:t>ri nogriezti tā, ka tie kopā šū</w:t>
      </w:r>
      <w:r w:rsidRPr="004412D8">
        <w:rPr>
          <w:rStyle w:val="fvprimitive"/>
          <w:rFonts w:ascii="Book Antiqua" w:hAnsi="Book Antiqua"/>
          <w:i/>
          <w:color w:val="000000" w:themeColor="text1"/>
          <w:sz w:val="20"/>
          <w:szCs w:val="20"/>
        </w:rPr>
        <w:t xml:space="preserve">ti dod 2 robus 65°. </w:t>
      </w:r>
    </w:p>
    <w:p w:rsidR="00F43882" w:rsidRPr="004412D8" w:rsidRDefault="00F43882" w:rsidP="00F43882">
      <w:pPr>
        <w:spacing w:after="0" w:line="240" w:lineRule="auto"/>
        <w:rPr>
          <w:rFonts w:ascii="Book Antiqua" w:hAnsi="Book Antiqua"/>
          <w:i/>
          <w:color w:val="000000" w:themeColor="text1"/>
          <w:sz w:val="20"/>
          <w:szCs w:val="20"/>
        </w:rPr>
      </w:pPr>
      <w:r w:rsidRPr="004412D8">
        <w:rPr>
          <w:rFonts w:ascii="Book Antiqua" w:hAnsi="Book Antiqua"/>
          <w:i/>
          <w:color w:val="000000" w:themeColor="text1"/>
          <w:sz w:val="20"/>
          <w:szCs w:val="20"/>
        </w:rPr>
        <w:t> </w:t>
      </w:r>
    </w:p>
    <w:p w:rsidR="00F43882" w:rsidRPr="004412D8" w:rsidRDefault="00F43882" w:rsidP="00F43882">
      <w:pPr>
        <w:spacing w:after="0" w:line="240" w:lineRule="auto"/>
        <w:rPr>
          <w:rStyle w:val="fvprimitive"/>
          <w:rFonts w:ascii="Book Antiqua" w:hAnsi="Book Antiqua"/>
          <w:i/>
          <w:color w:val="000000" w:themeColor="text1"/>
          <w:sz w:val="20"/>
          <w:szCs w:val="20"/>
        </w:rPr>
      </w:pPr>
      <w:r w:rsidRPr="004412D8">
        <w:rPr>
          <w:rStyle w:val="indentedparagraph"/>
          <w:rFonts w:ascii="Book Antiqua" w:hAnsi="Book Antiqua"/>
          <w:i/>
          <w:color w:val="000000" w:themeColor="text1"/>
          <w:sz w:val="20"/>
          <w:szCs w:val="20"/>
        </w:rPr>
        <w:t> </w:t>
      </w:r>
      <w:r w:rsidRPr="004412D8">
        <w:rPr>
          <w:rStyle w:val="fvprimitive"/>
          <w:rFonts w:ascii="Book Antiqua" w:hAnsi="Book Antiqua"/>
          <w:i/>
          <w:color w:val="000000" w:themeColor="text1"/>
          <w:sz w:val="20"/>
          <w:szCs w:val="20"/>
        </w:rPr>
        <w:t>3. Lentas platums 5 cm un garums 70 cm un tā, dubulti salikta, piestiprināma pie mantijas ar rozeti, pie kam lenta</w:t>
      </w:r>
      <w:r w:rsidR="00A67289" w:rsidRPr="004412D8">
        <w:rPr>
          <w:rStyle w:val="fvprimitive"/>
          <w:rFonts w:ascii="Book Antiqua" w:hAnsi="Book Antiqua"/>
          <w:i/>
          <w:color w:val="000000" w:themeColor="text1"/>
          <w:sz w:val="20"/>
          <w:szCs w:val="20"/>
        </w:rPr>
        <w:t xml:space="preserve">s apakšējās daļas galam jābūt </w:t>
      </w:r>
      <w:r w:rsidR="00F9305C" w:rsidRPr="004412D8">
        <w:rPr>
          <w:rStyle w:val="fvprimitive"/>
          <w:rFonts w:ascii="Book Antiqua" w:hAnsi="Book Antiqua"/>
          <w:i/>
          <w:color w:val="000000" w:themeColor="text1"/>
          <w:sz w:val="20"/>
          <w:szCs w:val="20"/>
        </w:rPr>
        <w:t xml:space="preserve">garākam par virsējās daļas galu </w:t>
      </w:r>
      <w:r w:rsidRPr="004412D8">
        <w:rPr>
          <w:rStyle w:val="fvprimitive"/>
          <w:rFonts w:ascii="Book Antiqua" w:hAnsi="Book Antiqua"/>
          <w:i/>
          <w:color w:val="000000" w:themeColor="text1"/>
          <w:sz w:val="20"/>
          <w:szCs w:val="20"/>
        </w:rPr>
        <w:t xml:space="preserve">apmēram 4—6 cm. Rozetes diametrs 7 cm. </w:t>
      </w:r>
    </w:p>
    <w:p w:rsidR="00F43882" w:rsidRPr="004412D8" w:rsidRDefault="00F43882" w:rsidP="00F43882">
      <w:pPr>
        <w:spacing w:after="0" w:line="240" w:lineRule="auto"/>
        <w:rPr>
          <w:rFonts w:ascii="Book Antiqua" w:hAnsi="Book Antiqua"/>
          <w:i/>
          <w:color w:val="000000" w:themeColor="text1"/>
          <w:sz w:val="20"/>
          <w:szCs w:val="20"/>
        </w:rPr>
      </w:pPr>
      <w:r w:rsidRPr="004412D8">
        <w:rPr>
          <w:rFonts w:ascii="Book Antiqua" w:hAnsi="Book Antiqua"/>
          <w:i/>
          <w:color w:val="000000" w:themeColor="text1"/>
          <w:sz w:val="20"/>
          <w:szCs w:val="20"/>
        </w:rPr>
        <w:t> </w:t>
      </w:r>
    </w:p>
    <w:p w:rsidR="00DF6837" w:rsidRPr="004412D8" w:rsidRDefault="00F43882" w:rsidP="00F43882">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4. Zvērināti advokāti un viņu palīgi nēsā amatapģērbu Senāt</w:t>
      </w:r>
      <w:r w:rsidR="00FA0D40" w:rsidRPr="004412D8">
        <w:rPr>
          <w:rStyle w:val="fvprimitive"/>
          <w:rFonts w:ascii="Book Antiqua" w:hAnsi="Book Antiqua"/>
          <w:b w:val="0"/>
          <w:i/>
          <w:color w:val="000000" w:themeColor="text1"/>
          <w:sz w:val="20"/>
          <w:szCs w:val="20"/>
        </w:rPr>
        <w:t>a</w:t>
      </w:r>
      <w:r w:rsidR="00646007" w:rsidRPr="004412D8">
        <w:rPr>
          <w:rStyle w:val="fvprimitive"/>
          <w:rFonts w:ascii="Book Antiqua" w:hAnsi="Book Antiqua"/>
          <w:b w:val="0"/>
          <w:i/>
          <w:color w:val="000000" w:themeColor="text1"/>
          <w:sz w:val="20"/>
          <w:szCs w:val="20"/>
        </w:rPr>
        <w:t>,</w:t>
      </w:r>
      <w:r w:rsidRPr="004412D8">
        <w:rPr>
          <w:rStyle w:val="fvprimitive"/>
          <w:rFonts w:ascii="Book Antiqua" w:hAnsi="Book Antiqua"/>
          <w:b w:val="0"/>
          <w:i/>
          <w:color w:val="000000" w:themeColor="text1"/>
          <w:sz w:val="20"/>
          <w:szCs w:val="20"/>
        </w:rPr>
        <w:t xml:space="preserve"> Tiesu palātas, apgabaltiesu un kara tiesas tiesas sēdēs. </w:t>
      </w:r>
    </w:p>
    <w:p w:rsidR="00DF6837" w:rsidRPr="004412D8" w:rsidRDefault="00DF6837" w:rsidP="00F43882">
      <w:pPr>
        <w:pStyle w:val="Heading2"/>
        <w:spacing w:before="0" w:beforeAutospacing="0" w:after="0" w:afterAutospacing="0"/>
        <w:rPr>
          <w:rStyle w:val="fvprimitive"/>
          <w:rFonts w:ascii="Book Antiqua" w:hAnsi="Book Antiqua"/>
          <w:b w:val="0"/>
          <w:i/>
          <w:color w:val="000000" w:themeColor="text1"/>
          <w:sz w:val="20"/>
          <w:szCs w:val="20"/>
        </w:rPr>
      </w:pPr>
    </w:p>
    <w:p w:rsidR="00797E0D" w:rsidRPr="004412D8" w:rsidRDefault="00F43882" w:rsidP="00F43882">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5. Mantija nēsā</w:t>
      </w:r>
      <w:r w:rsidR="00DF6837" w:rsidRPr="004412D8">
        <w:rPr>
          <w:rStyle w:val="fvprimitive"/>
          <w:rFonts w:ascii="Book Antiqua" w:hAnsi="Book Antiqua"/>
          <w:b w:val="0"/>
          <w:i/>
          <w:color w:val="000000" w:themeColor="text1"/>
          <w:sz w:val="20"/>
          <w:szCs w:val="20"/>
        </w:rPr>
        <w:t>jama kopā ar</w:t>
      </w:r>
      <w:r w:rsidRPr="004412D8">
        <w:rPr>
          <w:rStyle w:val="fvprimitive"/>
          <w:rFonts w:ascii="Book Antiqua" w:hAnsi="Book Antiqua"/>
          <w:b w:val="0"/>
          <w:i/>
          <w:color w:val="000000" w:themeColor="text1"/>
          <w:sz w:val="20"/>
          <w:szCs w:val="20"/>
        </w:rPr>
        <w:t xml:space="preserve"> cepuri vai bez tās. Cepuri bez mantijas nevar nesāt. </w:t>
      </w:r>
    </w:p>
    <w:p w:rsidR="00797E0D" w:rsidRPr="004412D8" w:rsidRDefault="00797E0D" w:rsidP="00F43882">
      <w:pPr>
        <w:pStyle w:val="Heading2"/>
        <w:spacing w:before="0" w:beforeAutospacing="0" w:after="0" w:afterAutospacing="0"/>
        <w:rPr>
          <w:rStyle w:val="fvprimitive"/>
          <w:rFonts w:ascii="Book Antiqua" w:hAnsi="Book Antiqua"/>
          <w:b w:val="0"/>
          <w:i/>
          <w:color w:val="000000" w:themeColor="text1"/>
          <w:sz w:val="20"/>
          <w:szCs w:val="20"/>
        </w:rPr>
      </w:pPr>
    </w:p>
    <w:p w:rsidR="00797E0D" w:rsidRPr="004412D8" w:rsidRDefault="00F43882" w:rsidP="00F43882">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6. Cepurei jābūt galvā tiesas sēdēs: a) visos gadījumos, kad tā ir galvā tiesnešiem, t. i. ieejot tie</w:t>
      </w:r>
      <w:r w:rsidR="000E7D4D">
        <w:rPr>
          <w:rStyle w:val="fvprimitive"/>
          <w:rFonts w:ascii="Book Antiqua" w:hAnsi="Book Antiqua"/>
          <w:b w:val="0"/>
          <w:i/>
          <w:color w:val="000000" w:themeColor="text1"/>
          <w:sz w:val="20"/>
          <w:szCs w:val="20"/>
        </w:rPr>
        <w:t>s</w:t>
      </w:r>
      <w:r w:rsidRPr="004412D8">
        <w:rPr>
          <w:rStyle w:val="fvprimitive"/>
          <w:rFonts w:ascii="Book Antiqua" w:hAnsi="Book Antiqua"/>
          <w:b w:val="0"/>
          <w:i/>
          <w:color w:val="000000" w:themeColor="text1"/>
          <w:sz w:val="20"/>
          <w:szCs w:val="20"/>
        </w:rPr>
        <w:t xml:space="preserve">ai sēdes zālē un izejot </w:t>
      </w:r>
      <w:r w:rsidR="00797E0D" w:rsidRPr="004412D8">
        <w:rPr>
          <w:rStyle w:val="fvprimitive"/>
          <w:rFonts w:ascii="Book Antiqua" w:hAnsi="Book Antiqua"/>
          <w:b w:val="0"/>
          <w:i/>
          <w:color w:val="000000" w:themeColor="text1"/>
          <w:sz w:val="20"/>
          <w:szCs w:val="20"/>
        </w:rPr>
        <w:t>no tās, pa liecinieku nozvērinā</w:t>
      </w:r>
      <w:r w:rsidRPr="004412D8">
        <w:rPr>
          <w:rStyle w:val="fvprimitive"/>
          <w:rFonts w:ascii="Book Antiqua" w:hAnsi="Book Antiqua"/>
          <w:b w:val="0"/>
          <w:i/>
          <w:color w:val="000000" w:themeColor="text1"/>
          <w:sz w:val="20"/>
          <w:szCs w:val="20"/>
        </w:rPr>
        <w:t>šanas laiku un pie sprieduma pa</w:t>
      </w:r>
      <w:r w:rsidR="00797E0D" w:rsidRPr="004412D8">
        <w:rPr>
          <w:rStyle w:val="fvprimitive"/>
          <w:rFonts w:ascii="Book Antiqua" w:hAnsi="Book Antiqua"/>
          <w:b w:val="0"/>
          <w:i/>
          <w:color w:val="000000" w:themeColor="text1"/>
          <w:sz w:val="20"/>
          <w:szCs w:val="20"/>
        </w:rPr>
        <w:t>sludinā</w:t>
      </w:r>
      <w:r w:rsidRPr="004412D8">
        <w:rPr>
          <w:rStyle w:val="fvprimitive"/>
          <w:rFonts w:ascii="Book Antiqua" w:hAnsi="Book Antiqua"/>
          <w:b w:val="0"/>
          <w:i/>
          <w:color w:val="000000" w:themeColor="text1"/>
          <w:sz w:val="20"/>
          <w:szCs w:val="20"/>
        </w:rPr>
        <w:t xml:space="preserve">šanas un b) griežoties advokātam pie tiesas. </w:t>
      </w:r>
    </w:p>
    <w:p w:rsidR="00797E0D" w:rsidRPr="004412D8" w:rsidRDefault="00797E0D" w:rsidP="00F43882">
      <w:pPr>
        <w:pStyle w:val="Heading2"/>
        <w:spacing w:before="0" w:beforeAutospacing="0" w:after="0" w:afterAutospacing="0"/>
        <w:rPr>
          <w:rStyle w:val="fvprimitive"/>
          <w:rFonts w:ascii="Book Antiqua" w:hAnsi="Book Antiqua"/>
          <w:b w:val="0"/>
          <w:i/>
          <w:color w:val="000000" w:themeColor="text1"/>
          <w:sz w:val="20"/>
          <w:szCs w:val="20"/>
        </w:rPr>
      </w:pPr>
    </w:p>
    <w:p w:rsidR="004A16E0" w:rsidRPr="004412D8" w:rsidRDefault="00F43882" w:rsidP="00F43882">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7. Paredzē</w:t>
      </w:r>
      <w:r w:rsidR="004A16E0" w:rsidRPr="004412D8">
        <w:rPr>
          <w:rStyle w:val="fvprimitive"/>
          <w:rFonts w:ascii="Book Antiqua" w:hAnsi="Book Antiqua"/>
          <w:b w:val="0"/>
          <w:i/>
          <w:color w:val="000000" w:themeColor="text1"/>
          <w:sz w:val="20"/>
          <w:szCs w:val="20"/>
        </w:rPr>
        <w:t xml:space="preserve">to tiesu iekārtas likuma 308. </w:t>
      </w:r>
      <w:r w:rsidRPr="004412D8">
        <w:rPr>
          <w:rStyle w:val="fvprimitive"/>
          <w:rFonts w:ascii="Book Antiqua" w:hAnsi="Book Antiqua"/>
          <w:b w:val="0"/>
          <w:i/>
          <w:color w:val="000000" w:themeColor="text1"/>
          <w:sz w:val="20"/>
          <w:szCs w:val="20"/>
        </w:rPr>
        <w:t xml:space="preserve">p. svinīgo solījumu advokāti dod pilnā amatapģērbā ar cepuri galvā. </w:t>
      </w:r>
    </w:p>
    <w:p w:rsidR="004A16E0" w:rsidRPr="004412D8" w:rsidRDefault="004A16E0" w:rsidP="00F43882">
      <w:pPr>
        <w:pStyle w:val="Heading2"/>
        <w:spacing w:before="0" w:beforeAutospacing="0" w:after="0" w:afterAutospacing="0"/>
        <w:rPr>
          <w:rStyle w:val="fvprimitive"/>
          <w:rFonts w:ascii="Book Antiqua" w:hAnsi="Book Antiqua"/>
          <w:b w:val="0"/>
          <w:i/>
          <w:color w:val="000000" w:themeColor="text1"/>
          <w:sz w:val="20"/>
          <w:szCs w:val="20"/>
        </w:rPr>
      </w:pPr>
    </w:p>
    <w:p w:rsidR="004A16E0" w:rsidRPr="004412D8" w:rsidRDefault="00F43882" w:rsidP="00F43882">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 xml:space="preserve">1928. g. 18. aprīlī. </w:t>
      </w:r>
    </w:p>
    <w:p w:rsidR="004A16E0" w:rsidRPr="004412D8" w:rsidRDefault="004A16E0" w:rsidP="00F43882">
      <w:pPr>
        <w:pStyle w:val="Heading2"/>
        <w:spacing w:before="0" w:beforeAutospacing="0" w:after="0" w:afterAutospacing="0"/>
        <w:rPr>
          <w:rStyle w:val="fvprimitive"/>
          <w:rFonts w:ascii="Book Antiqua" w:hAnsi="Book Antiqua"/>
          <w:b w:val="0"/>
          <w:i/>
          <w:color w:val="000000" w:themeColor="text1"/>
          <w:sz w:val="20"/>
          <w:szCs w:val="20"/>
        </w:rPr>
      </w:pPr>
    </w:p>
    <w:p w:rsidR="00F43882" w:rsidRPr="004412D8" w:rsidRDefault="004A16E0" w:rsidP="00F43882">
      <w:pPr>
        <w:pStyle w:val="Heading2"/>
        <w:spacing w:before="0" w:beforeAutospacing="0" w:after="0" w:afterAutospacing="0"/>
        <w:rPr>
          <w:rStyle w:val="fvprimitive"/>
          <w:rFonts w:ascii="Book Antiqua" w:hAnsi="Book Antiqua"/>
          <w:b w:val="0"/>
          <w:i/>
          <w:color w:val="000000" w:themeColor="text1"/>
          <w:sz w:val="20"/>
          <w:szCs w:val="20"/>
        </w:rPr>
      </w:pPr>
      <w:r w:rsidRPr="004412D8">
        <w:rPr>
          <w:rStyle w:val="fvprimitive"/>
          <w:rFonts w:ascii="Book Antiqua" w:hAnsi="Book Antiqua"/>
          <w:b w:val="0"/>
          <w:i/>
          <w:color w:val="000000" w:themeColor="text1"/>
          <w:sz w:val="20"/>
          <w:szCs w:val="20"/>
        </w:rPr>
        <w:t>Tieslietu ministr</w:t>
      </w:r>
      <w:r w:rsidR="00F43882" w:rsidRPr="004412D8">
        <w:rPr>
          <w:rStyle w:val="fvprimitive"/>
          <w:rFonts w:ascii="Book Antiqua" w:hAnsi="Book Antiqua"/>
          <w:b w:val="0"/>
          <w:i/>
          <w:color w:val="000000" w:themeColor="text1"/>
          <w:sz w:val="20"/>
          <w:szCs w:val="20"/>
        </w:rPr>
        <w:t>s E. Magnuss. Departamenta direktors Brikovskis.</w:t>
      </w:r>
      <w:r w:rsidR="004412D8">
        <w:rPr>
          <w:rStyle w:val="fvprimitive"/>
          <w:rFonts w:ascii="Book Antiqua" w:hAnsi="Book Antiqua"/>
          <w:b w:val="0"/>
          <w:i/>
          <w:color w:val="000000" w:themeColor="text1"/>
          <w:sz w:val="20"/>
          <w:szCs w:val="20"/>
        </w:rPr>
        <w:t>”</w:t>
      </w:r>
    </w:p>
    <w:p w:rsidR="009B0449" w:rsidRDefault="009B0449" w:rsidP="00F43882">
      <w:pPr>
        <w:pStyle w:val="Heading2"/>
        <w:spacing w:before="0" w:beforeAutospacing="0" w:after="0" w:afterAutospacing="0"/>
        <w:rPr>
          <w:rStyle w:val="fvprimitive"/>
          <w:rFonts w:ascii="Book Antiqua" w:hAnsi="Book Antiqua"/>
          <w:b w:val="0"/>
          <w:i/>
          <w:color w:val="C00000"/>
          <w:sz w:val="20"/>
          <w:szCs w:val="20"/>
        </w:rPr>
      </w:pPr>
    </w:p>
    <w:p w:rsidR="009B0449" w:rsidRDefault="00970E96" w:rsidP="00F43882">
      <w:pPr>
        <w:pStyle w:val="Heading2"/>
        <w:spacing w:before="0" w:beforeAutospacing="0" w:after="0" w:afterAutospacing="0"/>
        <w:rPr>
          <w:rStyle w:val="fvprimitive"/>
          <w:rFonts w:ascii="Book Antiqua" w:hAnsi="Book Antiqua"/>
          <w:b w:val="0"/>
          <w:i/>
          <w:color w:val="C00000"/>
          <w:sz w:val="20"/>
          <w:szCs w:val="20"/>
        </w:rPr>
      </w:pPr>
      <w:r>
        <w:rPr>
          <w:rFonts w:ascii="Book Antiqua" w:hAnsi="Book Antiqua"/>
          <w:b w:val="0"/>
          <w:i/>
          <w:noProof/>
          <w:color w:val="C00000"/>
          <w:sz w:val="20"/>
          <w:szCs w:val="20"/>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40640</wp:posOffset>
                </wp:positionV>
                <wp:extent cx="5240020" cy="340360"/>
                <wp:effectExtent l="0" t="0" r="1905" b="444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4036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449" w:rsidRPr="00202F36" w:rsidRDefault="009B0449" w:rsidP="009B0449">
                            <w:pPr>
                              <w:pStyle w:val="Heading2"/>
                              <w:spacing w:before="0" w:beforeAutospacing="0" w:after="0" w:afterAutospacing="0"/>
                              <w:rPr>
                                <w:rFonts w:ascii="Book Antiqua" w:hAnsi="Book Antiqua"/>
                                <w:b w:val="0"/>
                                <w:color w:val="FFFFFF" w:themeColor="background1"/>
                                <w:sz w:val="16"/>
                                <w:szCs w:val="16"/>
                              </w:rPr>
                            </w:pPr>
                            <w:r w:rsidRPr="00202F36">
                              <w:rPr>
                                <w:rFonts w:ascii="Book Antiqua" w:hAnsi="Book Antiqua"/>
                                <w:b w:val="0"/>
                                <w:i/>
                                <w:color w:val="FFFFFF" w:themeColor="background1"/>
                                <w:sz w:val="16"/>
                                <w:szCs w:val="16"/>
                              </w:rPr>
                              <w:t>Avots: „Valdības Vēstnesis”, Nr. 88, 1928.gada 20.aprīlis, 1.lpp., pieejams:</w:t>
                            </w:r>
                          </w:p>
                          <w:p w:rsidR="009B0449" w:rsidRPr="00202F3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7" type="#_x0000_t202" style="position:absolute;margin-left:-.25pt;margin-top:3.2pt;width:412.6pt;height:26.8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" fillcolor="#7f7f7f [1612]" stroked="f">
                <v:textbox style="mso-fit-shape-to-text:t">
                  <w:txbxContent>
                    <w:p w:rsidR="009B0449" w:rsidRPr="00202F36" w:rsidRDefault="009B0449" w:rsidP="009B0449">
                      <w:pPr>
                        <w:pStyle w:val="Heading2"/>
                        <w:spacing w:before="0" w:beforeAutospacing="0" w:after="0" w:afterAutospacing="0"/>
                        <w:rPr>
                          <w:rFonts w:ascii="Book Antiqua" w:hAnsi="Book Antiqua"/>
                          <w:b w:val="0"/>
                          <w:color w:val="FFFFFF" w:themeColor="background1"/>
                          <w:sz w:val="16"/>
                          <w:szCs w:val="16"/>
                        </w:rPr>
                      </w:pPr>
                      <w:r w:rsidRPr="00202F36">
                        <w:rPr>
                          <w:rFonts w:ascii="Book Antiqua" w:hAnsi="Book Antiqua"/>
                          <w:b w:val="0"/>
                          <w:i/>
                          <w:color w:val="FFFFFF" w:themeColor="background1"/>
                          <w:sz w:val="16"/>
                          <w:szCs w:val="16"/>
                        </w:rPr>
                        <w:t>Avots: „Valdības Vēstnesis”, Nr. 88, 1928.gada 20.aprīlis, 1.lpp., pieejams:</w:t>
                      </w:r>
                    </w:p>
                    <w:p w:rsidR="009B0449" w:rsidRPr="00202F3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v:textbox>
              </v:shape>
            </w:pict>
          </mc:Fallback>
        </mc:AlternateContent>
      </w:r>
    </w:p>
    <w:p w:rsidR="009B0449" w:rsidRDefault="009B0449" w:rsidP="00F43882">
      <w:pPr>
        <w:pStyle w:val="Heading2"/>
        <w:spacing w:before="0" w:beforeAutospacing="0" w:after="0" w:afterAutospacing="0"/>
        <w:rPr>
          <w:rStyle w:val="fvprimitive"/>
          <w:rFonts w:ascii="Book Antiqua" w:hAnsi="Book Antiqua"/>
          <w:b w:val="0"/>
          <w:i/>
          <w:color w:val="C00000"/>
          <w:sz w:val="20"/>
          <w:szCs w:val="20"/>
        </w:rPr>
      </w:pPr>
    </w:p>
    <w:p w:rsidR="009B0449" w:rsidRDefault="009B0449" w:rsidP="00F43882">
      <w:pPr>
        <w:pStyle w:val="Heading2"/>
        <w:spacing w:before="0" w:beforeAutospacing="0" w:after="0" w:afterAutospacing="0"/>
        <w:rPr>
          <w:rStyle w:val="fvprimitive"/>
          <w:rFonts w:ascii="Book Antiqua" w:hAnsi="Book Antiqua"/>
          <w:b w:val="0"/>
          <w:i/>
          <w:color w:val="C00000"/>
          <w:sz w:val="20"/>
          <w:szCs w:val="20"/>
        </w:rPr>
      </w:pPr>
    </w:p>
    <w:p w:rsidR="009B0449" w:rsidRDefault="009B0449" w:rsidP="00F43882">
      <w:pPr>
        <w:pStyle w:val="Heading2"/>
        <w:spacing w:before="0" w:beforeAutospacing="0" w:after="0" w:afterAutospacing="0"/>
        <w:rPr>
          <w:rStyle w:val="fvprimitive"/>
          <w:rFonts w:ascii="Book Antiqua" w:hAnsi="Book Antiqua"/>
          <w:b w:val="0"/>
          <w:i/>
          <w:color w:val="C00000"/>
          <w:sz w:val="20"/>
          <w:szCs w:val="20"/>
        </w:rPr>
      </w:pPr>
    </w:p>
    <w:p w:rsidR="009B0449" w:rsidRPr="009B0449" w:rsidRDefault="009B0449" w:rsidP="00F43882">
      <w:pPr>
        <w:pStyle w:val="Heading2"/>
        <w:spacing w:before="0" w:beforeAutospacing="0" w:after="0" w:afterAutospacing="0"/>
        <w:rPr>
          <w:rFonts w:ascii="Book Antiqua" w:hAnsi="Book Antiqua"/>
          <w:b w:val="0"/>
          <w:i/>
          <w:color w:val="C00000"/>
          <w:sz w:val="20"/>
          <w:szCs w:val="20"/>
        </w:rPr>
      </w:pPr>
    </w:p>
    <w:p w:rsidR="004F2952" w:rsidRPr="00AF0FF4" w:rsidRDefault="005A35E1" w:rsidP="004F2952">
      <w:pPr>
        <w:rPr>
          <w:rFonts w:ascii="Book Antiqua" w:hAnsi="Book Antiqua"/>
          <w:bCs/>
          <w:i/>
          <w:sz w:val="20"/>
          <w:szCs w:val="20"/>
        </w:rPr>
      </w:pPr>
      <w:r w:rsidRPr="00C96080">
        <w:rPr>
          <w:rFonts w:ascii="Book Antiqua" w:hAnsi="Book Antiqua"/>
          <w:bCs/>
          <w:i/>
          <w:sz w:val="20"/>
          <w:szCs w:val="20"/>
        </w:rPr>
        <w:lastRenderedPageBreak/>
        <w:t xml:space="preserve"> </w:t>
      </w:r>
      <w:r w:rsidR="00CE5669" w:rsidRPr="005D669C">
        <w:rPr>
          <w:rFonts w:ascii="Book Antiqua" w:hAnsi="Book Antiqua"/>
          <w:b/>
          <w:bCs/>
          <w:sz w:val="24"/>
          <w:szCs w:val="24"/>
          <w:u w:val="single"/>
        </w:rPr>
        <w:t>3</w:t>
      </w:r>
      <w:r w:rsidR="000450D1">
        <w:rPr>
          <w:rFonts w:ascii="Book Antiqua" w:hAnsi="Book Antiqua"/>
          <w:b/>
          <w:bCs/>
          <w:sz w:val="24"/>
          <w:szCs w:val="24"/>
          <w:u w:val="single"/>
        </w:rPr>
        <w:t xml:space="preserve">) 1930.gada 26.marta </w:t>
      </w:r>
      <w:r w:rsidR="004F2952" w:rsidRPr="005D669C">
        <w:rPr>
          <w:rFonts w:ascii="Book Antiqua" w:hAnsi="Book Antiqua"/>
          <w:b/>
          <w:bCs/>
          <w:sz w:val="24"/>
          <w:szCs w:val="24"/>
          <w:u w:val="single"/>
        </w:rPr>
        <w:t>Tieslietu ministra</w:t>
      </w:r>
      <w:r w:rsidR="00053397" w:rsidRPr="005D669C">
        <w:rPr>
          <w:rFonts w:ascii="Book Antiqua" w:hAnsi="Book Antiqua"/>
          <w:b/>
          <w:bCs/>
          <w:sz w:val="24"/>
          <w:szCs w:val="24"/>
          <w:u w:val="single"/>
        </w:rPr>
        <w:t xml:space="preserve"> J. Pabērza</w:t>
      </w:r>
      <w:r w:rsidR="004F2952" w:rsidRPr="005D669C">
        <w:rPr>
          <w:rFonts w:ascii="Book Antiqua" w:hAnsi="Book Antiqua"/>
          <w:b/>
          <w:bCs/>
          <w:sz w:val="24"/>
          <w:szCs w:val="24"/>
          <w:u w:val="single"/>
        </w:rPr>
        <w:t xml:space="preserve"> „Instrukcija par privātadvokātu </w:t>
      </w:r>
      <w:r w:rsidR="005D669C">
        <w:rPr>
          <w:rFonts w:ascii="Book Antiqua" w:hAnsi="Book Antiqua"/>
          <w:b/>
          <w:bCs/>
          <w:sz w:val="24"/>
          <w:szCs w:val="24"/>
          <w:u w:val="single"/>
        </w:rPr>
        <w:t>amatapģērbu”:</w:t>
      </w:r>
    </w:p>
    <w:p w:rsidR="00226D15" w:rsidRPr="00954657" w:rsidRDefault="00226D15" w:rsidP="00A058C4">
      <w:pPr>
        <w:pStyle w:val="NormalWeb"/>
        <w:spacing w:before="0" w:beforeAutospacing="0" w:after="0" w:afterAutospacing="0"/>
        <w:rPr>
          <w:rStyle w:val="fvprimitive1"/>
          <w:rFonts w:ascii="Book Antiqua" w:hAnsi="Book Antiqua"/>
          <w:b/>
          <w:i/>
          <w:color w:val="000000" w:themeColor="text1"/>
          <w:sz w:val="20"/>
          <w:szCs w:val="20"/>
        </w:rPr>
      </w:pPr>
      <w:r w:rsidRPr="00954657">
        <w:rPr>
          <w:rStyle w:val="fvprimitive1"/>
          <w:rFonts w:ascii="Book Antiqua" w:hAnsi="Book Antiqua"/>
          <w:b/>
          <w:i/>
          <w:color w:val="000000" w:themeColor="text1"/>
          <w:sz w:val="20"/>
          <w:szCs w:val="20"/>
        </w:rPr>
        <w:t xml:space="preserve">„Instrukcija par privātadvokātu amatapģērbu. </w:t>
      </w:r>
    </w:p>
    <w:p w:rsidR="00A058C4" w:rsidRPr="00954657" w:rsidRDefault="00A058C4" w:rsidP="00A058C4">
      <w:pPr>
        <w:pStyle w:val="NormalWeb"/>
        <w:spacing w:before="0" w:beforeAutospacing="0" w:after="0" w:afterAutospacing="0"/>
        <w:rPr>
          <w:rStyle w:val="fvprimitive1"/>
          <w:rFonts w:ascii="Book Antiqua" w:hAnsi="Book Antiqua"/>
          <w:b/>
          <w:i/>
          <w:color w:val="000000" w:themeColor="text1"/>
          <w:sz w:val="20"/>
          <w:szCs w:val="20"/>
        </w:rPr>
      </w:pPr>
    </w:p>
    <w:p w:rsidR="00A058C4" w:rsidRPr="00954657" w:rsidRDefault="00226D15" w:rsidP="00A058C4">
      <w:pPr>
        <w:pStyle w:val="Heading2"/>
        <w:spacing w:before="0" w:beforeAutospacing="0" w:after="0" w:afterAutospacing="0"/>
        <w:rPr>
          <w:rStyle w:val="fvprimitive1"/>
          <w:rFonts w:ascii="Book Antiqua" w:hAnsi="Book Antiqua"/>
          <w:b w:val="0"/>
          <w:i/>
          <w:color w:val="000000" w:themeColor="text1"/>
          <w:sz w:val="20"/>
          <w:szCs w:val="20"/>
        </w:rPr>
      </w:pPr>
      <w:r w:rsidRPr="00954657">
        <w:rPr>
          <w:rStyle w:val="fvprimitive1"/>
          <w:rFonts w:ascii="Book Antiqua" w:hAnsi="Book Antiqua"/>
          <w:b w:val="0"/>
          <w:i/>
          <w:color w:val="000000" w:themeColor="text1"/>
          <w:sz w:val="20"/>
          <w:szCs w:val="20"/>
        </w:rPr>
        <w:t xml:space="preserve">(Izdota uz noteikumu par tiesu resora dažu amatpersonu amatapģērbu — Lik. kr. 1928. g. 16 — 7. panta pamata.) </w:t>
      </w:r>
    </w:p>
    <w:p w:rsidR="00A058C4" w:rsidRPr="00954657" w:rsidRDefault="00A058C4" w:rsidP="00A058C4">
      <w:pPr>
        <w:pStyle w:val="Heading2"/>
        <w:spacing w:before="0" w:beforeAutospacing="0" w:after="0" w:afterAutospacing="0"/>
        <w:rPr>
          <w:rStyle w:val="fvprimitive1"/>
          <w:rFonts w:ascii="Book Antiqua" w:hAnsi="Book Antiqua"/>
          <w:b w:val="0"/>
          <w:i/>
          <w:color w:val="000000" w:themeColor="text1"/>
          <w:sz w:val="20"/>
          <w:szCs w:val="20"/>
        </w:rPr>
      </w:pPr>
    </w:p>
    <w:p w:rsidR="00A058C4" w:rsidRPr="00954657" w:rsidRDefault="00226D15" w:rsidP="00A058C4">
      <w:pPr>
        <w:pStyle w:val="Heading2"/>
        <w:spacing w:before="0" w:beforeAutospacing="0" w:after="0" w:afterAutospacing="0"/>
        <w:rPr>
          <w:rStyle w:val="fvprimitive1"/>
          <w:rFonts w:ascii="Book Antiqua" w:hAnsi="Book Antiqua"/>
          <w:b w:val="0"/>
          <w:i/>
          <w:color w:val="000000" w:themeColor="text1"/>
          <w:sz w:val="20"/>
          <w:szCs w:val="20"/>
        </w:rPr>
      </w:pPr>
      <w:r w:rsidRPr="00954657">
        <w:rPr>
          <w:rStyle w:val="fvprimitive1"/>
          <w:rFonts w:ascii="Book Antiqua" w:hAnsi="Book Antiqua"/>
          <w:b w:val="0"/>
          <w:i/>
          <w:color w:val="000000" w:themeColor="text1"/>
          <w:sz w:val="20"/>
          <w:szCs w:val="20"/>
        </w:rPr>
        <w:t xml:space="preserve">1. Pamatojoties uz noteikumu par tiesu resora dažu amatpersonu amatapģērbu 5. pantu („Vald. Vēstn." 1930. g. </w:t>
      </w:r>
      <w:r w:rsidR="005D5D53" w:rsidRPr="00954657">
        <w:rPr>
          <w:rStyle w:val="fvprimitive1"/>
          <w:rFonts w:ascii="Book Antiqua" w:hAnsi="Book Antiqua"/>
          <w:b w:val="0"/>
          <w:i/>
          <w:color w:val="000000" w:themeColor="text1"/>
          <w:sz w:val="20"/>
          <w:szCs w:val="20"/>
        </w:rPr>
        <w:t xml:space="preserve">Nr. </w:t>
      </w:r>
      <w:r w:rsidRPr="00954657">
        <w:rPr>
          <w:rStyle w:val="fvprimitive1"/>
          <w:rFonts w:ascii="Book Antiqua" w:hAnsi="Book Antiqua"/>
          <w:b w:val="0"/>
          <w:i/>
          <w:color w:val="000000" w:themeColor="text1"/>
          <w:sz w:val="20"/>
          <w:szCs w:val="20"/>
        </w:rPr>
        <w:t xml:space="preserve">44), ievedu no 1930. g. 1. maija privātadvokātiem amatapģērbu, sastāvošu no mantijas un cepures. </w:t>
      </w:r>
    </w:p>
    <w:p w:rsidR="00A058C4" w:rsidRPr="00954657" w:rsidRDefault="00A058C4" w:rsidP="00A058C4">
      <w:pPr>
        <w:pStyle w:val="Heading2"/>
        <w:spacing w:before="0" w:beforeAutospacing="0" w:after="0" w:afterAutospacing="0"/>
        <w:rPr>
          <w:rStyle w:val="fvprimitive1"/>
          <w:rFonts w:ascii="Book Antiqua" w:hAnsi="Book Antiqua"/>
          <w:b w:val="0"/>
          <w:i/>
          <w:color w:val="000000" w:themeColor="text1"/>
          <w:sz w:val="20"/>
          <w:szCs w:val="20"/>
        </w:rPr>
      </w:pPr>
    </w:p>
    <w:p w:rsidR="00A058C4" w:rsidRPr="00954657" w:rsidRDefault="00226D15" w:rsidP="00A058C4">
      <w:pPr>
        <w:pStyle w:val="Heading2"/>
        <w:spacing w:before="0" w:beforeAutospacing="0" w:after="0" w:afterAutospacing="0"/>
        <w:rPr>
          <w:rStyle w:val="fvprimitive1"/>
          <w:rFonts w:ascii="Book Antiqua" w:hAnsi="Book Antiqua"/>
          <w:b w:val="0"/>
          <w:i/>
          <w:color w:val="000000" w:themeColor="text1"/>
          <w:sz w:val="20"/>
          <w:szCs w:val="20"/>
        </w:rPr>
      </w:pPr>
      <w:r w:rsidRPr="00954657">
        <w:rPr>
          <w:rStyle w:val="fvprimitive1"/>
          <w:rFonts w:ascii="Book Antiqua" w:hAnsi="Book Antiqua"/>
          <w:b w:val="0"/>
          <w:i/>
          <w:color w:val="000000" w:themeColor="text1"/>
          <w:sz w:val="20"/>
          <w:szCs w:val="20"/>
        </w:rPr>
        <w:t>2. Privātadvokātu mantija un cepure pagatavojama no zilas krāsas drānas pēc zvērinātu advokātu palīgiem noteiktā amatapģērba parauga. (Papildu instrukcija pie noteikumiem par tiesu resora dažu amatpersonu amatapģērbu 1. un 2. pants, „Vald. Vēstn." 1928. g. N</w:t>
      </w:r>
      <w:r w:rsidR="005D5D53" w:rsidRPr="00954657">
        <w:rPr>
          <w:rStyle w:val="fvprimitive1"/>
          <w:rFonts w:ascii="Book Antiqua" w:hAnsi="Book Antiqua"/>
          <w:b w:val="0"/>
          <w:i/>
          <w:color w:val="000000" w:themeColor="text1"/>
          <w:sz w:val="20"/>
          <w:szCs w:val="20"/>
        </w:rPr>
        <w:t xml:space="preserve">r. </w:t>
      </w:r>
      <w:r w:rsidRPr="00954657">
        <w:rPr>
          <w:rStyle w:val="fvprimitive1"/>
          <w:rFonts w:ascii="Book Antiqua" w:hAnsi="Book Antiqua"/>
          <w:b w:val="0"/>
          <w:i/>
          <w:color w:val="000000" w:themeColor="text1"/>
          <w:sz w:val="20"/>
          <w:szCs w:val="20"/>
        </w:rPr>
        <w:t xml:space="preserve">88.) Piezīme. Drānas krāsas paraugs glabājas tieslietu ministrijā. </w:t>
      </w:r>
    </w:p>
    <w:p w:rsidR="00A058C4" w:rsidRPr="00954657" w:rsidRDefault="00A058C4" w:rsidP="00A058C4">
      <w:pPr>
        <w:pStyle w:val="Heading2"/>
        <w:spacing w:before="0" w:beforeAutospacing="0" w:after="0" w:afterAutospacing="0"/>
        <w:rPr>
          <w:rStyle w:val="fvprimitive1"/>
          <w:rFonts w:ascii="Book Antiqua" w:hAnsi="Book Antiqua"/>
          <w:b w:val="0"/>
          <w:i/>
          <w:color w:val="000000" w:themeColor="text1"/>
          <w:sz w:val="20"/>
          <w:szCs w:val="20"/>
        </w:rPr>
      </w:pPr>
    </w:p>
    <w:p w:rsidR="00A058C4" w:rsidRPr="00954657" w:rsidRDefault="00226D15" w:rsidP="00A058C4">
      <w:pPr>
        <w:pStyle w:val="Heading2"/>
        <w:spacing w:before="0" w:beforeAutospacing="0" w:after="0" w:afterAutospacing="0"/>
        <w:rPr>
          <w:rStyle w:val="fvprimitive1"/>
          <w:rFonts w:ascii="Book Antiqua" w:hAnsi="Book Antiqua"/>
          <w:b w:val="0"/>
          <w:i/>
          <w:color w:val="000000" w:themeColor="text1"/>
          <w:sz w:val="20"/>
          <w:szCs w:val="20"/>
        </w:rPr>
      </w:pPr>
      <w:r w:rsidRPr="00954657">
        <w:rPr>
          <w:rStyle w:val="fvprimitive1"/>
          <w:rFonts w:ascii="Book Antiqua" w:hAnsi="Book Antiqua"/>
          <w:b w:val="0"/>
          <w:i/>
          <w:color w:val="000000" w:themeColor="text1"/>
          <w:sz w:val="20"/>
          <w:szCs w:val="20"/>
        </w:rPr>
        <w:t xml:space="preserve">3. Privātadvokāti nēsā amatapģērbu saskaņā ar iepriekšējā pantā minētās instrukcijas 4.—6. panta nosacījumiem par zvērinātu advokātu resp. viņu palīgu amatapģērba nēsāšanu. </w:t>
      </w:r>
    </w:p>
    <w:p w:rsidR="00A058C4" w:rsidRPr="00954657" w:rsidRDefault="00A058C4" w:rsidP="00A058C4">
      <w:pPr>
        <w:pStyle w:val="Heading2"/>
        <w:spacing w:before="0" w:beforeAutospacing="0" w:after="0" w:afterAutospacing="0"/>
        <w:rPr>
          <w:rStyle w:val="fvprimitive1"/>
          <w:rFonts w:ascii="Book Antiqua" w:hAnsi="Book Antiqua"/>
          <w:b w:val="0"/>
          <w:i/>
          <w:color w:val="000000" w:themeColor="text1"/>
          <w:sz w:val="20"/>
          <w:szCs w:val="20"/>
        </w:rPr>
      </w:pPr>
    </w:p>
    <w:p w:rsidR="00A058C4" w:rsidRPr="00954657" w:rsidRDefault="00226D15" w:rsidP="00A058C4">
      <w:pPr>
        <w:pStyle w:val="Heading2"/>
        <w:spacing w:before="0" w:beforeAutospacing="0" w:after="0" w:afterAutospacing="0"/>
        <w:rPr>
          <w:rStyle w:val="fvprimitive1"/>
          <w:rFonts w:ascii="Book Antiqua" w:hAnsi="Book Antiqua"/>
          <w:b w:val="0"/>
          <w:i/>
          <w:color w:val="000000" w:themeColor="text1"/>
          <w:sz w:val="20"/>
          <w:szCs w:val="20"/>
        </w:rPr>
      </w:pPr>
      <w:r w:rsidRPr="00954657">
        <w:rPr>
          <w:rStyle w:val="fvprimitive1"/>
          <w:rFonts w:ascii="Book Antiqua" w:hAnsi="Book Antiqua"/>
          <w:b w:val="0"/>
          <w:i/>
          <w:color w:val="000000" w:themeColor="text1"/>
          <w:sz w:val="20"/>
          <w:szCs w:val="20"/>
        </w:rPr>
        <w:t xml:space="preserve">1930. g. 26. martā. </w:t>
      </w:r>
    </w:p>
    <w:p w:rsidR="00A058C4" w:rsidRPr="00954657" w:rsidRDefault="00226D15" w:rsidP="00A058C4">
      <w:pPr>
        <w:pStyle w:val="Heading2"/>
        <w:spacing w:before="0" w:beforeAutospacing="0" w:after="0" w:afterAutospacing="0"/>
        <w:rPr>
          <w:rStyle w:val="fvprimitive1"/>
          <w:rFonts w:ascii="Book Antiqua" w:hAnsi="Book Antiqua"/>
          <w:b w:val="0"/>
          <w:i/>
          <w:color w:val="000000" w:themeColor="text1"/>
          <w:sz w:val="20"/>
          <w:szCs w:val="20"/>
        </w:rPr>
      </w:pPr>
      <w:r w:rsidRPr="00954657">
        <w:rPr>
          <w:rStyle w:val="fvprimitive1"/>
          <w:rFonts w:ascii="Book Antiqua" w:hAnsi="Book Antiqua"/>
          <w:b w:val="0"/>
          <w:i/>
          <w:color w:val="000000" w:themeColor="text1"/>
          <w:sz w:val="20"/>
          <w:szCs w:val="20"/>
        </w:rPr>
        <w:t xml:space="preserve">Tieslietu </w:t>
      </w:r>
      <w:r w:rsidR="005D5D53" w:rsidRPr="00954657">
        <w:rPr>
          <w:rStyle w:val="fvprimitive1"/>
          <w:rFonts w:ascii="Book Antiqua" w:hAnsi="Book Antiqua"/>
          <w:b w:val="0"/>
          <w:i/>
          <w:color w:val="000000" w:themeColor="text1"/>
          <w:sz w:val="20"/>
          <w:szCs w:val="20"/>
        </w:rPr>
        <w:t>ministrs</w:t>
      </w:r>
      <w:r w:rsidRPr="00954657">
        <w:rPr>
          <w:rStyle w:val="fvprimitive1"/>
          <w:rFonts w:ascii="Book Antiqua" w:hAnsi="Book Antiqua"/>
          <w:b w:val="0"/>
          <w:i/>
          <w:color w:val="000000" w:themeColor="text1"/>
          <w:sz w:val="20"/>
          <w:szCs w:val="20"/>
        </w:rPr>
        <w:t xml:space="preserve"> J. Pabērzs. </w:t>
      </w:r>
    </w:p>
    <w:p w:rsidR="00226D15" w:rsidRPr="00954657" w:rsidRDefault="00226D15" w:rsidP="00A058C4">
      <w:pPr>
        <w:pStyle w:val="Heading2"/>
        <w:spacing w:before="0" w:beforeAutospacing="0" w:after="0" w:afterAutospacing="0"/>
        <w:rPr>
          <w:rStyle w:val="fvprimitive1"/>
          <w:rFonts w:ascii="Book Antiqua" w:hAnsi="Book Antiqua"/>
          <w:b w:val="0"/>
          <w:i/>
          <w:color w:val="000000" w:themeColor="text1"/>
          <w:sz w:val="20"/>
          <w:szCs w:val="20"/>
        </w:rPr>
      </w:pPr>
      <w:r w:rsidRPr="00954657">
        <w:rPr>
          <w:rStyle w:val="fvprimitive1"/>
          <w:rFonts w:ascii="Book Antiqua" w:hAnsi="Book Antiqua"/>
          <w:b w:val="0"/>
          <w:i/>
          <w:color w:val="000000" w:themeColor="text1"/>
          <w:sz w:val="20"/>
          <w:szCs w:val="20"/>
        </w:rPr>
        <w:t>Departamenta direktors Stokets.</w:t>
      </w:r>
      <w:r w:rsidR="000131CD" w:rsidRPr="00954657">
        <w:rPr>
          <w:rStyle w:val="fvprimitive1"/>
          <w:rFonts w:ascii="Book Antiqua" w:hAnsi="Book Antiqua"/>
          <w:b w:val="0"/>
          <w:i/>
          <w:color w:val="000000" w:themeColor="text1"/>
          <w:sz w:val="20"/>
          <w:szCs w:val="20"/>
        </w:rPr>
        <w:t>”</w:t>
      </w:r>
    </w:p>
    <w:p w:rsidR="005C0ECD" w:rsidRDefault="00970E96" w:rsidP="00A058C4">
      <w:pPr>
        <w:pStyle w:val="Heading2"/>
        <w:spacing w:before="0" w:beforeAutospacing="0" w:after="0" w:afterAutospacing="0"/>
        <w:rPr>
          <w:rStyle w:val="fvprimitive1"/>
          <w:rFonts w:ascii="Book Antiqua" w:hAnsi="Book Antiqua"/>
          <w:b w:val="0"/>
          <w:i/>
          <w:color w:val="C00000"/>
          <w:sz w:val="20"/>
          <w:szCs w:val="20"/>
        </w:rPr>
      </w:pPr>
      <w:r>
        <w:rPr>
          <w:rFonts w:ascii="Book Antiqua" w:hAnsi="Book Antiqua"/>
          <w:b w:val="0"/>
          <w:i/>
          <w:noProof/>
          <w:color w:val="C00000"/>
          <w:sz w:val="20"/>
          <w:szCs w:val="20"/>
        </w:rPr>
        <mc:AlternateContent>
          <mc:Choice Requires="wps">
            <w:drawing>
              <wp:anchor distT="0" distB="0" distL="114300" distR="114300" simplePos="0" relativeHeight="251667456" behindDoc="0" locked="0" layoutInCell="1" allowOverlap="1">
                <wp:simplePos x="0" y="0"/>
                <wp:positionH relativeFrom="column">
                  <wp:posOffset>11430</wp:posOffset>
                </wp:positionH>
                <wp:positionV relativeFrom="paragraph">
                  <wp:posOffset>109220</wp:posOffset>
                </wp:positionV>
                <wp:extent cx="5240020" cy="340360"/>
                <wp:effectExtent l="3810" t="1270" r="4445" b="127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4036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ECD" w:rsidRPr="00202F36" w:rsidRDefault="005C0ECD" w:rsidP="005C0ECD">
                            <w:pPr>
                              <w:pStyle w:val="Heading2"/>
                              <w:spacing w:before="0" w:beforeAutospacing="0" w:after="0" w:afterAutospacing="0"/>
                              <w:rPr>
                                <w:rFonts w:ascii="Book Antiqua" w:hAnsi="Book Antiqua"/>
                                <w:b w:val="0"/>
                                <w:color w:val="FFFFFF" w:themeColor="background1"/>
                                <w:sz w:val="16"/>
                                <w:szCs w:val="16"/>
                              </w:rPr>
                            </w:pPr>
                            <w:r w:rsidRPr="00202F36">
                              <w:rPr>
                                <w:rFonts w:ascii="Book Antiqua" w:hAnsi="Book Antiqua"/>
                                <w:b w:val="0"/>
                                <w:i/>
                                <w:color w:val="FFFFFF" w:themeColor="background1"/>
                                <w:sz w:val="16"/>
                                <w:szCs w:val="16"/>
                              </w:rPr>
                              <w:t>Avots: „Valdības Vēstnesis”, Nr. 72, 1930.gada 28.marts, 1.lpp., pieejams:</w:t>
                            </w:r>
                          </w:p>
                          <w:p w:rsidR="005C0ECD"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8" type="#_x0000_t202" style="position:absolute;margin-left:.9pt;margin-top:8.6pt;width:412.6pt;height:26.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" fillcolor="#7f7f7f [1612]" stroked="f">
                <v:textbox style="mso-fit-shape-to-text:t">
                  <w:txbxContent>
                    <w:p w:rsidR="005C0ECD" w:rsidRPr="00202F36" w:rsidRDefault="005C0ECD" w:rsidP="005C0ECD">
                      <w:pPr>
                        <w:pStyle w:val="Heading2"/>
                        <w:spacing w:before="0" w:beforeAutospacing="0" w:after="0" w:afterAutospacing="0"/>
                        <w:rPr>
                          <w:rFonts w:ascii="Book Antiqua" w:hAnsi="Book Antiqua"/>
                          <w:b w:val="0"/>
                          <w:color w:val="FFFFFF" w:themeColor="background1"/>
                          <w:sz w:val="16"/>
                          <w:szCs w:val="16"/>
                        </w:rPr>
                      </w:pPr>
                      <w:r w:rsidRPr="00202F36">
                        <w:rPr>
                          <w:rFonts w:ascii="Book Antiqua" w:hAnsi="Book Antiqua"/>
                          <w:b w:val="0"/>
                          <w:i/>
                          <w:color w:val="FFFFFF" w:themeColor="background1"/>
                          <w:sz w:val="16"/>
                          <w:szCs w:val="16"/>
                        </w:rPr>
                        <w:t>Avots: „Valdības Vēstnesis”, Nr. 72, 1930.gada 28.marts, 1.lpp., pieejams:</w:t>
                      </w:r>
                    </w:p>
                    <w:p w:rsidR="005C0ECD"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v:textbox>
              </v:shape>
            </w:pict>
          </mc:Fallback>
        </mc:AlternateContent>
      </w:r>
    </w:p>
    <w:p w:rsidR="005C0ECD" w:rsidRPr="005C0ECD" w:rsidRDefault="005C0ECD" w:rsidP="00A058C4">
      <w:pPr>
        <w:pStyle w:val="Heading2"/>
        <w:spacing w:before="0" w:beforeAutospacing="0" w:after="0" w:afterAutospacing="0"/>
        <w:rPr>
          <w:rFonts w:ascii="Book Antiqua" w:hAnsi="Book Antiqua"/>
          <w:b w:val="0"/>
          <w:i/>
          <w:color w:val="C00000"/>
          <w:sz w:val="20"/>
          <w:szCs w:val="20"/>
        </w:rPr>
      </w:pPr>
    </w:p>
    <w:p w:rsidR="005C0ECD" w:rsidRDefault="005C0ECD" w:rsidP="005C11BC">
      <w:pPr>
        <w:pStyle w:val="Heading2"/>
        <w:rPr>
          <w:rFonts w:ascii="Book Antiqua" w:hAnsi="Book Antiqua"/>
          <w:b w:val="0"/>
          <w:i/>
          <w:sz w:val="20"/>
          <w:szCs w:val="20"/>
        </w:rPr>
      </w:pPr>
    </w:p>
    <w:p w:rsidR="007806D1" w:rsidRPr="005D669C" w:rsidRDefault="00CE5669" w:rsidP="007806D1">
      <w:pPr>
        <w:rPr>
          <w:rFonts w:ascii="Book Antiqua" w:hAnsi="Book Antiqua"/>
          <w:b/>
          <w:bCs/>
          <w:sz w:val="24"/>
          <w:szCs w:val="24"/>
          <w:u w:val="single"/>
        </w:rPr>
      </w:pPr>
      <w:r w:rsidRPr="005D669C">
        <w:rPr>
          <w:rFonts w:ascii="Book Antiqua" w:hAnsi="Book Antiqua"/>
          <w:b/>
          <w:bCs/>
          <w:sz w:val="24"/>
          <w:szCs w:val="24"/>
          <w:u w:val="single"/>
        </w:rPr>
        <w:t>4</w:t>
      </w:r>
      <w:r w:rsidR="007806D1" w:rsidRPr="005D669C">
        <w:rPr>
          <w:rFonts w:ascii="Book Antiqua" w:hAnsi="Book Antiqua"/>
          <w:b/>
          <w:bCs/>
          <w:sz w:val="24"/>
          <w:szCs w:val="24"/>
          <w:u w:val="single"/>
        </w:rPr>
        <w:t>) 19</w:t>
      </w:r>
      <w:r w:rsidR="007D16A6" w:rsidRPr="005D669C">
        <w:rPr>
          <w:rFonts w:ascii="Book Antiqua" w:hAnsi="Book Antiqua"/>
          <w:b/>
          <w:bCs/>
          <w:sz w:val="24"/>
          <w:szCs w:val="24"/>
          <w:u w:val="single"/>
        </w:rPr>
        <w:t>31</w:t>
      </w:r>
      <w:r w:rsidR="007806D1" w:rsidRPr="005D669C">
        <w:rPr>
          <w:rFonts w:ascii="Book Antiqua" w:hAnsi="Book Antiqua"/>
          <w:b/>
          <w:bCs/>
          <w:sz w:val="24"/>
          <w:szCs w:val="24"/>
          <w:u w:val="single"/>
        </w:rPr>
        <w:t>.gada</w:t>
      </w:r>
      <w:r w:rsidR="007D16A6" w:rsidRPr="005D669C">
        <w:rPr>
          <w:rFonts w:ascii="Book Antiqua" w:hAnsi="Book Antiqua"/>
          <w:b/>
          <w:bCs/>
          <w:sz w:val="24"/>
          <w:szCs w:val="24"/>
          <w:u w:val="single"/>
        </w:rPr>
        <w:t xml:space="preserve"> 2</w:t>
      </w:r>
      <w:r w:rsidR="007806D1" w:rsidRPr="005D669C">
        <w:rPr>
          <w:rFonts w:ascii="Book Antiqua" w:hAnsi="Book Antiqua"/>
          <w:b/>
          <w:bCs/>
          <w:sz w:val="24"/>
          <w:szCs w:val="24"/>
          <w:u w:val="single"/>
        </w:rPr>
        <w:t>8.</w:t>
      </w:r>
      <w:r w:rsidR="007D16A6" w:rsidRPr="005D669C">
        <w:rPr>
          <w:rFonts w:ascii="Book Antiqua" w:hAnsi="Book Antiqua"/>
          <w:b/>
          <w:bCs/>
          <w:sz w:val="24"/>
          <w:szCs w:val="24"/>
          <w:u w:val="single"/>
        </w:rPr>
        <w:t>decembra</w:t>
      </w:r>
      <w:r w:rsidR="004346BF">
        <w:rPr>
          <w:rFonts w:ascii="Book Antiqua" w:hAnsi="Book Antiqua"/>
          <w:b/>
          <w:bCs/>
          <w:sz w:val="24"/>
          <w:szCs w:val="24"/>
          <w:u w:val="single"/>
        </w:rPr>
        <w:t xml:space="preserve"> </w:t>
      </w:r>
      <w:r w:rsidR="007806D1" w:rsidRPr="005D669C">
        <w:rPr>
          <w:rFonts w:ascii="Book Antiqua" w:hAnsi="Book Antiqua"/>
          <w:b/>
          <w:bCs/>
          <w:sz w:val="24"/>
          <w:szCs w:val="24"/>
          <w:u w:val="single"/>
        </w:rPr>
        <w:t xml:space="preserve">Tieslietu ministra </w:t>
      </w:r>
      <w:r w:rsidR="008D164E">
        <w:rPr>
          <w:rFonts w:ascii="Book Antiqua" w:hAnsi="Book Antiqua"/>
          <w:b/>
          <w:bCs/>
          <w:sz w:val="24"/>
          <w:szCs w:val="24"/>
          <w:u w:val="single"/>
        </w:rPr>
        <w:t>A. Ķ</w:t>
      </w:r>
      <w:r w:rsidR="001278D5">
        <w:rPr>
          <w:rFonts w:ascii="Book Antiqua" w:hAnsi="Book Antiqua"/>
          <w:b/>
          <w:bCs/>
          <w:sz w:val="24"/>
          <w:szCs w:val="24"/>
          <w:u w:val="single"/>
        </w:rPr>
        <w:t>ē</w:t>
      </w:r>
      <w:r w:rsidR="00341FE5" w:rsidRPr="005D669C">
        <w:rPr>
          <w:rFonts w:ascii="Book Antiqua" w:hAnsi="Book Antiqua"/>
          <w:b/>
          <w:bCs/>
          <w:sz w:val="24"/>
          <w:szCs w:val="24"/>
          <w:u w:val="single"/>
        </w:rPr>
        <w:t xml:space="preserve">niņa </w:t>
      </w:r>
      <w:r w:rsidR="007806D1" w:rsidRPr="005D669C">
        <w:rPr>
          <w:rFonts w:ascii="Book Antiqua" w:hAnsi="Book Antiqua"/>
          <w:b/>
          <w:bCs/>
          <w:sz w:val="24"/>
          <w:szCs w:val="24"/>
          <w:u w:val="single"/>
        </w:rPr>
        <w:t>„</w:t>
      </w:r>
      <w:r w:rsidR="007D16A6" w:rsidRPr="005D669C">
        <w:rPr>
          <w:rFonts w:ascii="Book Antiqua" w:hAnsi="Book Antiqua"/>
          <w:b/>
          <w:bCs/>
          <w:sz w:val="24"/>
          <w:szCs w:val="24"/>
          <w:u w:val="single"/>
        </w:rPr>
        <w:t>Pārgrozījumi papildus</w:t>
      </w:r>
      <w:r w:rsidR="007806D1" w:rsidRPr="005D669C">
        <w:rPr>
          <w:rFonts w:ascii="Book Antiqua" w:hAnsi="Book Antiqua"/>
          <w:b/>
          <w:bCs/>
          <w:sz w:val="24"/>
          <w:szCs w:val="24"/>
          <w:u w:val="single"/>
        </w:rPr>
        <w:t xml:space="preserve"> instrukcij</w:t>
      </w:r>
      <w:r w:rsidR="007D16A6" w:rsidRPr="005D669C">
        <w:rPr>
          <w:rFonts w:ascii="Book Antiqua" w:hAnsi="Book Antiqua"/>
          <w:b/>
          <w:bCs/>
          <w:sz w:val="24"/>
          <w:szCs w:val="24"/>
          <w:u w:val="single"/>
        </w:rPr>
        <w:t>ā</w:t>
      </w:r>
      <w:r w:rsidR="007806D1" w:rsidRPr="005D669C">
        <w:rPr>
          <w:rFonts w:ascii="Book Antiqua" w:hAnsi="Book Antiqua"/>
          <w:b/>
          <w:bCs/>
          <w:sz w:val="24"/>
          <w:szCs w:val="24"/>
          <w:u w:val="single"/>
        </w:rPr>
        <w:t xml:space="preserve"> pie noteikumiem par tiesu resora dažu amatpersonu amatapģērbu</w:t>
      </w:r>
      <w:r w:rsidR="005D669C">
        <w:rPr>
          <w:rFonts w:ascii="Book Antiqua" w:hAnsi="Book Antiqua"/>
          <w:b/>
          <w:bCs/>
          <w:sz w:val="24"/>
          <w:szCs w:val="24"/>
          <w:u w:val="single"/>
        </w:rPr>
        <w:t>”:</w:t>
      </w:r>
    </w:p>
    <w:p w:rsidR="00BD73FD" w:rsidRPr="00954657" w:rsidRDefault="00BD73FD" w:rsidP="00F6798F">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w:t>
      </w:r>
      <w:r w:rsidRPr="00954657">
        <w:rPr>
          <w:rStyle w:val="fvprimitive1"/>
          <w:rFonts w:ascii="Book Antiqua" w:hAnsi="Book Antiqua"/>
          <w:b/>
          <w:i/>
          <w:color w:val="000000" w:themeColor="text1"/>
          <w:sz w:val="20"/>
          <w:szCs w:val="20"/>
        </w:rPr>
        <w:t>Pārgrozījumi papildu instrukcijā pie noteikumiem par tiesu resora dažu amatpersonu amatapģērbu.</w:t>
      </w:r>
      <w:r w:rsidRPr="00954657">
        <w:rPr>
          <w:rStyle w:val="fvprimitive1"/>
          <w:rFonts w:ascii="Book Antiqua" w:hAnsi="Book Antiqua"/>
          <w:i/>
          <w:color w:val="000000" w:themeColor="text1"/>
          <w:sz w:val="20"/>
          <w:szCs w:val="20"/>
        </w:rPr>
        <w:t xml:space="preserve"> </w:t>
      </w:r>
    </w:p>
    <w:p w:rsidR="00F6798F" w:rsidRPr="00954657" w:rsidRDefault="00F6798F" w:rsidP="00F6798F">
      <w:pPr>
        <w:spacing w:after="0" w:line="240" w:lineRule="auto"/>
        <w:rPr>
          <w:rStyle w:val="fvprimitive1"/>
          <w:rFonts w:ascii="Book Antiqua" w:hAnsi="Book Antiqua"/>
          <w:i/>
          <w:color w:val="000000" w:themeColor="text1"/>
          <w:sz w:val="20"/>
          <w:szCs w:val="20"/>
        </w:rPr>
      </w:pPr>
    </w:p>
    <w:p w:rsidR="00A2683B" w:rsidRPr="00954657" w:rsidRDefault="00BD73FD" w:rsidP="00F6798F">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Papildu instrukcijas pie noteikumiem par tiesu resora dažu amatpersonu amatapģērbu (Va</w:t>
      </w:r>
      <w:r w:rsidR="00A2683B" w:rsidRPr="00954657">
        <w:rPr>
          <w:rStyle w:val="fvprimitive1"/>
          <w:rFonts w:ascii="Book Antiqua" w:hAnsi="Book Antiqua"/>
          <w:i/>
          <w:color w:val="000000" w:themeColor="text1"/>
          <w:sz w:val="20"/>
          <w:szCs w:val="20"/>
        </w:rPr>
        <w:t>l</w:t>
      </w:r>
      <w:r w:rsidRPr="00954657">
        <w:rPr>
          <w:rStyle w:val="fvprimitive1"/>
          <w:rFonts w:ascii="Book Antiqua" w:hAnsi="Book Antiqua"/>
          <w:i/>
          <w:color w:val="000000" w:themeColor="text1"/>
          <w:sz w:val="20"/>
          <w:szCs w:val="20"/>
        </w:rPr>
        <w:t xml:space="preserve">d. Vēstn. 1928. g. 88. num.) </w:t>
      </w:r>
      <w:r w:rsidR="00A2683B" w:rsidRPr="00954657">
        <w:rPr>
          <w:rStyle w:val="fvprimitive1"/>
          <w:rFonts w:ascii="Book Antiqua" w:hAnsi="Book Antiqua"/>
          <w:i/>
          <w:color w:val="000000" w:themeColor="text1"/>
          <w:sz w:val="20"/>
          <w:szCs w:val="20"/>
        </w:rPr>
        <w:t>1.</w:t>
      </w:r>
      <w:r w:rsidRPr="00954657">
        <w:rPr>
          <w:rStyle w:val="fvprimitive1"/>
          <w:rFonts w:ascii="Book Antiqua" w:hAnsi="Book Antiqua"/>
          <w:i/>
          <w:color w:val="000000" w:themeColor="text1"/>
          <w:sz w:val="20"/>
          <w:szCs w:val="20"/>
        </w:rPr>
        <w:t xml:space="preserve"> panta piezīmi un 3. pantu izteikt šādi: </w:t>
      </w:r>
    </w:p>
    <w:p w:rsidR="00A2683B" w:rsidRPr="00954657" w:rsidRDefault="00A2683B" w:rsidP="00F6798F">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1 .................</w:t>
      </w:r>
    </w:p>
    <w:p w:rsidR="00A2683B" w:rsidRPr="00954657" w:rsidRDefault="00BD73FD" w:rsidP="00F6798F">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 xml:space="preserve"> Piezīme. Zvērināti advokāti, atšķir</w:t>
      </w:r>
      <w:r w:rsidR="00A2683B" w:rsidRPr="00954657">
        <w:rPr>
          <w:rStyle w:val="fvprimitive1"/>
          <w:rFonts w:ascii="Book Antiqua" w:hAnsi="Book Antiqua"/>
          <w:i/>
          <w:color w:val="000000" w:themeColor="text1"/>
          <w:sz w:val="20"/>
          <w:szCs w:val="20"/>
        </w:rPr>
        <w:t>ībai no zvērinātu advokātu palī</w:t>
      </w:r>
      <w:r w:rsidRPr="00954657">
        <w:rPr>
          <w:rStyle w:val="fvprimitive1"/>
          <w:rFonts w:ascii="Book Antiqua" w:hAnsi="Book Antiqua"/>
          <w:i/>
          <w:color w:val="000000" w:themeColor="text1"/>
          <w:sz w:val="20"/>
          <w:szCs w:val="20"/>
        </w:rPr>
        <w:t xml:space="preserve">giem, nēsā sevišķu nozīmi, kas piestiprināma pie mantijas, krūšu kreisā pusē. </w:t>
      </w:r>
    </w:p>
    <w:p w:rsidR="00A2683B" w:rsidRPr="00954657" w:rsidRDefault="00A2683B" w:rsidP="00F6798F">
      <w:pPr>
        <w:spacing w:after="0" w:line="240" w:lineRule="auto"/>
        <w:rPr>
          <w:rStyle w:val="fvprimitive1"/>
          <w:rFonts w:ascii="Book Antiqua" w:hAnsi="Book Antiqua"/>
          <w:i/>
          <w:color w:val="000000" w:themeColor="text1"/>
          <w:sz w:val="20"/>
          <w:szCs w:val="20"/>
        </w:rPr>
      </w:pPr>
    </w:p>
    <w:p w:rsidR="00237AD9" w:rsidRPr="00954657" w:rsidRDefault="00BD73FD" w:rsidP="00F6798F">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3. Krūšu nozīme izgatavojama no sudraba, oksidēta un attēlo ovālu vainagu no ozola un lauru lapām, kas pārvītas a</w:t>
      </w:r>
      <w:r w:rsidR="00A2683B" w:rsidRPr="00954657">
        <w:rPr>
          <w:rStyle w:val="fvprimitive1"/>
          <w:rFonts w:ascii="Book Antiqua" w:hAnsi="Book Antiqua"/>
          <w:i/>
          <w:color w:val="000000" w:themeColor="text1"/>
          <w:sz w:val="20"/>
          <w:szCs w:val="20"/>
        </w:rPr>
        <w:t>r</w:t>
      </w:r>
      <w:r w:rsidR="007B2DD7" w:rsidRPr="00954657">
        <w:rPr>
          <w:rStyle w:val="fvprimitive1"/>
          <w:rFonts w:ascii="Book Antiqua" w:hAnsi="Book Antiqua"/>
          <w:i/>
          <w:color w:val="000000" w:themeColor="text1"/>
          <w:sz w:val="20"/>
          <w:szCs w:val="20"/>
        </w:rPr>
        <w:t xml:space="preserve"> lentu. Vainaga</w:t>
      </w:r>
      <w:r w:rsidRPr="00954657">
        <w:rPr>
          <w:rStyle w:val="fvprimitive1"/>
          <w:rFonts w:ascii="Book Antiqua" w:hAnsi="Book Antiqua"/>
          <w:i/>
          <w:color w:val="000000" w:themeColor="text1"/>
          <w:sz w:val="20"/>
          <w:szCs w:val="20"/>
        </w:rPr>
        <w:t xml:space="preserve"> vidū četras vertikālas grāmatas. Grāmatas sedz mazais valsts ģerbonis. Šīm grāmatām horizontāli virsū viena un apakšā divas grāmatas, pie kam uz apakšējās grāmatas muguras uzraksts „Lex". Nozīmes samēri: augstums — 3.7 cm un platums 3 cm. </w:t>
      </w:r>
    </w:p>
    <w:p w:rsidR="00237AD9" w:rsidRPr="00954657" w:rsidRDefault="00237AD9" w:rsidP="00F6798F">
      <w:pPr>
        <w:spacing w:after="0" w:line="240" w:lineRule="auto"/>
        <w:rPr>
          <w:rStyle w:val="fvprimitive1"/>
          <w:rFonts w:ascii="Book Antiqua" w:hAnsi="Book Antiqua"/>
          <w:i/>
          <w:color w:val="000000" w:themeColor="text1"/>
          <w:sz w:val="20"/>
          <w:szCs w:val="20"/>
        </w:rPr>
      </w:pPr>
    </w:p>
    <w:p w:rsidR="00F6798F" w:rsidRPr="00954657" w:rsidRDefault="00BD73FD" w:rsidP="00F6798F">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 xml:space="preserve">Šie pārgrozījumi spēkā no 1932. g. 15. janvāra. </w:t>
      </w:r>
    </w:p>
    <w:p w:rsidR="00237AD9" w:rsidRPr="00954657" w:rsidRDefault="00237AD9" w:rsidP="00F6798F">
      <w:pPr>
        <w:spacing w:after="0" w:line="240" w:lineRule="auto"/>
        <w:rPr>
          <w:rStyle w:val="fvprimitive1"/>
          <w:rFonts w:ascii="Book Antiqua" w:hAnsi="Book Antiqua"/>
          <w:i/>
          <w:color w:val="000000" w:themeColor="text1"/>
          <w:sz w:val="20"/>
          <w:szCs w:val="20"/>
        </w:rPr>
      </w:pPr>
    </w:p>
    <w:p w:rsidR="00F6798F" w:rsidRPr="00954657" w:rsidRDefault="00BD73FD" w:rsidP="00F6798F">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 xml:space="preserve">Rīgā, 1931. g. 28. decembrī. </w:t>
      </w:r>
    </w:p>
    <w:p w:rsidR="00F6798F" w:rsidRPr="00954657" w:rsidRDefault="00BD73FD" w:rsidP="00F6798F">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 xml:space="preserve">Tieslietu </w:t>
      </w:r>
      <w:r w:rsidR="00F6798F" w:rsidRPr="00954657">
        <w:rPr>
          <w:rStyle w:val="fvprimitive1"/>
          <w:rFonts w:ascii="Book Antiqua" w:hAnsi="Book Antiqua"/>
          <w:i/>
          <w:color w:val="000000" w:themeColor="text1"/>
          <w:sz w:val="20"/>
          <w:szCs w:val="20"/>
        </w:rPr>
        <w:t>ministrs</w:t>
      </w:r>
      <w:r w:rsidR="008D164E">
        <w:rPr>
          <w:rStyle w:val="fvprimitive1"/>
          <w:rFonts w:ascii="Book Antiqua" w:hAnsi="Book Antiqua"/>
          <w:i/>
          <w:color w:val="000000" w:themeColor="text1"/>
          <w:sz w:val="20"/>
          <w:szCs w:val="20"/>
        </w:rPr>
        <w:t xml:space="preserve"> A. Ķ</w:t>
      </w:r>
      <w:r w:rsidR="001278D5">
        <w:rPr>
          <w:rStyle w:val="fvprimitive1"/>
          <w:rFonts w:ascii="Book Antiqua" w:hAnsi="Book Antiqua"/>
          <w:i/>
          <w:color w:val="000000" w:themeColor="text1"/>
          <w:sz w:val="20"/>
          <w:szCs w:val="20"/>
        </w:rPr>
        <w:t>ē</w:t>
      </w:r>
      <w:r w:rsidRPr="00954657">
        <w:rPr>
          <w:rStyle w:val="fvprimitive1"/>
          <w:rFonts w:ascii="Book Antiqua" w:hAnsi="Book Antiqua"/>
          <w:i/>
          <w:color w:val="000000" w:themeColor="text1"/>
          <w:sz w:val="20"/>
          <w:szCs w:val="20"/>
        </w:rPr>
        <w:t xml:space="preserve">niņš. </w:t>
      </w:r>
    </w:p>
    <w:p w:rsidR="00BD73FD" w:rsidRPr="00954657" w:rsidRDefault="00BD73FD" w:rsidP="00F6798F">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 xml:space="preserve">Tiesu </w:t>
      </w:r>
      <w:r w:rsidR="00F6798F" w:rsidRPr="00954657">
        <w:rPr>
          <w:rStyle w:val="fvprimitive1"/>
          <w:rFonts w:ascii="Book Antiqua" w:hAnsi="Book Antiqua"/>
          <w:i/>
          <w:color w:val="000000" w:themeColor="text1"/>
          <w:sz w:val="20"/>
          <w:szCs w:val="20"/>
        </w:rPr>
        <w:t>departamenta direktors Stokets.”</w:t>
      </w:r>
    </w:p>
    <w:p w:rsidR="00414147" w:rsidRDefault="00970E96" w:rsidP="00534421">
      <w:pPr>
        <w:pStyle w:val="Heading2"/>
        <w:rPr>
          <w:rFonts w:ascii="Book Antiqua" w:hAnsi="Book Antiqua"/>
          <w:b w:val="0"/>
          <w:i/>
          <w:sz w:val="20"/>
          <w:szCs w:val="20"/>
        </w:rPr>
      </w:pPr>
      <w:r>
        <w:rPr>
          <w:rFonts w:ascii="Book Antiqua" w:hAnsi="Book Antiqua"/>
          <w:b w:val="0"/>
          <w:i/>
          <w:noProof/>
          <w:sz w:val="20"/>
          <w:szCs w:val="20"/>
        </w:rPr>
        <mc:AlternateContent>
          <mc:Choice Requires="wps">
            <w:drawing>
              <wp:anchor distT="0" distB="0" distL="114300" distR="114300" simplePos="0" relativeHeight="251668480" behindDoc="0" locked="0" layoutInCell="1" allowOverlap="1">
                <wp:simplePos x="0" y="0"/>
                <wp:positionH relativeFrom="column">
                  <wp:posOffset>11430</wp:posOffset>
                </wp:positionH>
                <wp:positionV relativeFrom="paragraph">
                  <wp:posOffset>143510</wp:posOffset>
                </wp:positionV>
                <wp:extent cx="5240020" cy="340360"/>
                <wp:effectExtent l="3810" t="1905" r="4445" b="63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4036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147" w:rsidRPr="00202F36" w:rsidRDefault="00414147" w:rsidP="00414147">
                            <w:pPr>
                              <w:pStyle w:val="Heading2"/>
                              <w:spacing w:before="0" w:beforeAutospacing="0" w:after="0" w:afterAutospacing="0"/>
                              <w:rPr>
                                <w:rFonts w:ascii="Book Antiqua" w:hAnsi="Book Antiqua"/>
                                <w:b w:val="0"/>
                                <w:color w:val="FFFFFF" w:themeColor="background1"/>
                                <w:sz w:val="16"/>
                                <w:szCs w:val="16"/>
                              </w:rPr>
                            </w:pPr>
                            <w:r w:rsidRPr="00202F36">
                              <w:rPr>
                                <w:rFonts w:ascii="Book Antiqua" w:hAnsi="Book Antiqua"/>
                                <w:b w:val="0"/>
                                <w:i/>
                                <w:color w:val="FFFFFF" w:themeColor="background1"/>
                                <w:sz w:val="16"/>
                                <w:szCs w:val="16"/>
                              </w:rPr>
                              <w:t>Avots: „Valdības Vēstnesis”, Nr. 293, 1931.gada 30.decemrbis, 3.lpp.</w:t>
                            </w:r>
                            <w:r w:rsidR="00B15C18">
                              <w:rPr>
                                <w:rFonts w:ascii="Book Antiqua" w:hAnsi="Book Antiqua"/>
                                <w:b w:val="0"/>
                                <w:i/>
                                <w:color w:val="FFFFFF" w:themeColor="background1"/>
                                <w:sz w:val="16"/>
                                <w:szCs w:val="16"/>
                              </w:rPr>
                              <w:t>,</w:t>
                            </w:r>
                            <w:r w:rsidR="00B15C18" w:rsidRPr="00B15C18">
                              <w:rPr>
                                <w:rFonts w:ascii="Book Antiqua" w:hAnsi="Book Antiqua"/>
                                <w:i/>
                                <w:color w:val="FFFFFF" w:themeColor="background1"/>
                                <w:sz w:val="16"/>
                                <w:szCs w:val="16"/>
                              </w:rPr>
                              <w:t xml:space="preserve"> </w:t>
                            </w:r>
                            <w:r w:rsidR="00B15C18" w:rsidRPr="00B15C18">
                              <w:rPr>
                                <w:rFonts w:ascii="Book Antiqua" w:hAnsi="Book Antiqua"/>
                                <w:b w:val="0"/>
                                <w:i/>
                                <w:color w:val="FFFFFF" w:themeColor="background1"/>
                                <w:sz w:val="16"/>
                                <w:szCs w:val="16"/>
                              </w:rPr>
                              <w:t>pieejams:</w:t>
                            </w:r>
                          </w:p>
                          <w:p w:rsidR="00414147"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9" type="#_x0000_t202" style="position:absolute;margin-left:.9pt;margin-top:11.3pt;width:412.6pt;height:26.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" fillcolor="#7f7f7f [1612]" stroked="f">
                <v:textbox style="mso-fit-shape-to-text:t">
                  <w:txbxContent>
                    <w:p w:rsidR="00414147" w:rsidRPr="00202F36" w:rsidRDefault="00414147" w:rsidP="00414147">
                      <w:pPr>
                        <w:pStyle w:val="Heading2"/>
                        <w:spacing w:before="0" w:beforeAutospacing="0" w:after="0" w:afterAutospacing="0"/>
                        <w:rPr>
                          <w:rFonts w:ascii="Book Antiqua" w:hAnsi="Book Antiqua"/>
                          <w:b w:val="0"/>
                          <w:color w:val="FFFFFF" w:themeColor="background1"/>
                          <w:sz w:val="16"/>
                          <w:szCs w:val="16"/>
                        </w:rPr>
                      </w:pPr>
                      <w:r w:rsidRPr="00202F36">
                        <w:rPr>
                          <w:rFonts w:ascii="Book Antiqua" w:hAnsi="Book Antiqua"/>
                          <w:b w:val="0"/>
                          <w:i/>
                          <w:color w:val="FFFFFF" w:themeColor="background1"/>
                          <w:sz w:val="16"/>
                          <w:szCs w:val="16"/>
                        </w:rPr>
                        <w:t>Avots: „Valdības Vēstnesis”, Nr. 293, 1931.gada 30.decemrbis, 3.lpp.</w:t>
                      </w:r>
                      <w:r w:rsidR="00B15C18">
                        <w:rPr>
                          <w:rFonts w:ascii="Book Antiqua" w:hAnsi="Book Antiqua"/>
                          <w:b w:val="0"/>
                          <w:i/>
                          <w:color w:val="FFFFFF" w:themeColor="background1"/>
                          <w:sz w:val="16"/>
                          <w:szCs w:val="16"/>
                        </w:rPr>
                        <w:t>,</w:t>
                      </w:r>
                      <w:r w:rsidR="00B15C18" w:rsidRPr="00B15C18">
                        <w:rPr>
                          <w:rFonts w:ascii="Book Antiqua" w:hAnsi="Book Antiqua"/>
                          <w:i/>
                          <w:color w:val="FFFFFF" w:themeColor="background1"/>
                          <w:sz w:val="16"/>
                          <w:szCs w:val="16"/>
                        </w:rPr>
                        <w:t xml:space="preserve"> </w:t>
                      </w:r>
                      <w:r w:rsidR="00B15C18" w:rsidRPr="00B15C18">
                        <w:rPr>
                          <w:rFonts w:ascii="Book Antiqua" w:hAnsi="Book Antiqua"/>
                          <w:b w:val="0"/>
                          <w:i/>
                          <w:color w:val="FFFFFF" w:themeColor="background1"/>
                          <w:sz w:val="16"/>
                          <w:szCs w:val="16"/>
                        </w:rPr>
                        <w:t>pieejams:</w:t>
                      </w:r>
                    </w:p>
                    <w:p w:rsidR="00414147"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v:textbox>
              </v:shape>
            </w:pict>
          </mc:Fallback>
        </mc:AlternateContent>
      </w:r>
    </w:p>
    <w:p w:rsidR="00414147" w:rsidRDefault="00414147" w:rsidP="00534421">
      <w:pPr>
        <w:pStyle w:val="Heading2"/>
        <w:rPr>
          <w:rFonts w:ascii="Book Antiqua" w:hAnsi="Book Antiqua"/>
          <w:b w:val="0"/>
          <w:i/>
          <w:sz w:val="20"/>
          <w:szCs w:val="20"/>
        </w:rPr>
      </w:pPr>
    </w:p>
    <w:p w:rsidR="00B44043" w:rsidRPr="009D06B3" w:rsidRDefault="0090612D" w:rsidP="00417AFE">
      <w:pPr>
        <w:rPr>
          <w:rFonts w:ascii="Book Antiqua" w:hAnsi="Book Antiqua"/>
          <w:b/>
          <w:bCs/>
          <w:sz w:val="24"/>
          <w:szCs w:val="24"/>
          <w:u w:val="single"/>
        </w:rPr>
      </w:pPr>
      <w:r w:rsidRPr="009D06B3">
        <w:rPr>
          <w:rFonts w:ascii="Book Antiqua" w:hAnsi="Book Antiqua"/>
          <w:b/>
          <w:bCs/>
          <w:sz w:val="24"/>
          <w:szCs w:val="24"/>
          <w:u w:val="single"/>
        </w:rPr>
        <w:lastRenderedPageBreak/>
        <w:t>5) 193</w:t>
      </w:r>
      <w:r w:rsidR="00EC65C8" w:rsidRPr="009D06B3">
        <w:rPr>
          <w:rFonts w:ascii="Book Antiqua" w:hAnsi="Book Antiqua"/>
          <w:b/>
          <w:bCs/>
          <w:sz w:val="24"/>
          <w:szCs w:val="24"/>
          <w:u w:val="single"/>
        </w:rPr>
        <w:t>9</w:t>
      </w:r>
      <w:r w:rsidRPr="009D06B3">
        <w:rPr>
          <w:rFonts w:ascii="Book Antiqua" w:hAnsi="Book Antiqua"/>
          <w:b/>
          <w:bCs/>
          <w:sz w:val="24"/>
          <w:szCs w:val="24"/>
          <w:u w:val="single"/>
        </w:rPr>
        <w:t>.gada 2</w:t>
      </w:r>
      <w:r w:rsidR="006E0E70" w:rsidRPr="009D06B3">
        <w:rPr>
          <w:rFonts w:ascii="Book Antiqua" w:hAnsi="Book Antiqua"/>
          <w:b/>
          <w:bCs/>
          <w:sz w:val="24"/>
          <w:szCs w:val="24"/>
          <w:u w:val="single"/>
        </w:rPr>
        <w:t xml:space="preserve">4.maija </w:t>
      </w:r>
      <w:r w:rsidRPr="009D06B3">
        <w:rPr>
          <w:rFonts w:ascii="Book Antiqua" w:hAnsi="Book Antiqua"/>
          <w:b/>
          <w:bCs/>
          <w:sz w:val="24"/>
          <w:szCs w:val="24"/>
          <w:u w:val="single"/>
        </w:rPr>
        <w:t xml:space="preserve">Tieslietu ministra </w:t>
      </w:r>
      <w:r w:rsidR="0026635F" w:rsidRPr="009D06B3">
        <w:rPr>
          <w:rFonts w:ascii="Book Antiqua" w:hAnsi="Book Antiqua"/>
          <w:b/>
          <w:bCs/>
          <w:sz w:val="24"/>
          <w:szCs w:val="24"/>
          <w:u w:val="single"/>
        </w:rPr>
        <w:t xml:space="preserve">H.Apsīša </w:t>
      </w:r>
      <w:r w:rsidRPr="009D06B3">
        <w:rPr>
          <w:rFonts w:ascii="Book Antiqua" w:hAnsi="Book Antiqua"/>
          <w:b/>
          <w:bCs/>
          <w:sz w:val="24"/>
          <w:szCs w:val="24"/>
          <w:u w:val="single"/>
        </w:rPr>
        <w:t>„</w:t>
      </w:r>
      <w:r w:rsidR="00A0591C" w:rsidRPr="009D06B3">
        <w:rPr>
          <w:rFonts w:ascii="Book Antiqua" w:hAnsi="Book Antiqua"/>
          <w:b/>
          <w:bCs/>
          <w:sz w:val="24"/>
          <w:szCs w:val="24"/>
          <w:u w:val="single"/>
        </w:rPr>
        <w:t>I</w:t>
      </w:r>
      <w:r w:rsidRPr="009D06B3">
        <w:rPr>
          <w:rFonts w:ascii="Book Antiqua" w:hAnsi="Book Antiqua"/>
          <w:b/>
          <w:bCs/>
          <w:sz w:val="24"/>
          <w:szCs w:val="24"/>
          <w:u w:val="single"/>
        </w:rPr>
        <w:t>nstrukcij</w:t>
      </w:r>
      <w:r w:rsidR="00A0591C" w:rsidRPr="009D06B3">
        <w:rPr>
          <w:rFonts w:ascii="Book Antiqua" w:hAnsi="Book Antiqua"/>
          <w:b/>
          <w:bCs/>
          <w:sz w:val="24"/>
          <w:szCs w:val="24"/>
          <w:u w:val="single"/>
        </w:rPr>
        <w:t>a</w:t>
      </w:r>
      <w:r w:rsidRPr="009D06B3">
        <w:rPr>
          <w:rFonts w:ascii="Book Antiqua" w:hAnsi="Book Antiqua"/>
          <w:b/>
          <w:bCs/>
          <w:sz w:val="24"/>
          <w:szCs w:val="24"/>
          <w:u w:val="single"/>
        </w:rPr>
        <w:t xml:space="preserve"> par </w:t>
      </w:r>
      <w:r w:rsidR="00A0591C" w:rsidRPr="009D06B3">
        <w:rPr>
          <w:rFonts w:ascii="Book Antiqua" w:hAnsi="Book Antiqua"/>
          <w:b/>
          <w:bCs/>
          <w:sz w:val="24"/>
          <w:szCs w:val="24"/>
          <w:u w:val="single"/>
        </w:rPr>
        <w:t xml:space="preserve">dažu </w:t>
      </w:r>
      <w:r w:rsidRPr="009D06B3">
        <w:rPr>
          <w:rFonts w:ascii="Book Antiqua" w:hAnsi="Book Antiqua"/>
          <w:b/>
          <w:bCs/>
          <w:sz w:val="24"/>
          <w:szCs w:val="24"/>
          <w:u w:val="single"/>
        </w:rPr>
        <w:t>tiesu resora amatpersonu amat</w:t>
      </w:r>
      <w:r w:rsidR="00A0591C" w:rsidRPr="009D06B3">
        <w:rPr>
          <w:rFonts w:ascii="Book Antiqua" w:hAnsi="Book Antiqua"/>
          <w:b/>
          <w:bCs/>
          <w:sz w:val="24"/>
          <w:szCs w:val="24"/>
          <w:u w:val="single"/>
        </w:rPr>
        <w:t>tērpu</w:t>
      </w:r>
      <w:r w:rsidRPr="009D06B3">
        <w:rPr>
          <w:rFonts w:ascii="Book Antiqua" w:hAnsi="Book Antiqua"/>
          <w:b/>
          <w:bCs/>
          <w:sz w:val="24"/>
          <w:szCs w:val="24"/>
          <w:u w:val="single"/>
        </w:rPr>
        <w:t xml:space="preserve">” </w:t>
      </w:r>
      <w:r w:rsidR="00B92A58" w:rsidRPr="009D06B3">
        <w:rPr>
          <w:rFonts w:ascii="Book Antiqua" w:hAnsi="Book Antiqua"/>
          <w:b/>
          <w:bCs/>
          <w:sz w:val="24"/>
          <w:szCs w:val="24"/>
          <w:u w:val="single"/>
        </w:rPr>
        <w:t>(a</w:t>
      </w:r>
      <w:r w:rsidR="004346BF">
        <w:rPr>
          <w:rFonts w:ascii="Book Antiqua" w:hAnsi="Book Antiqua"/>
          <w:b/>
          <w:bCs/>
          <w:sz w:val="24"/>
          <w:szCs w:val="24"/>
          <w:u w:val="single"/>
        </w:rPr>
        <w:t xml:space="preserve">izstāj </w:t>
      </w:r>
      <w:r w:rsidR="00B92A58" w:rsidRPr="009D06B3">
        <w:rPr>
          <w:rFonts w:ascii="Book Antiqua" w:hAnsi="Book Antiqua"/>
          <w:b/>
          <w:bCs/>
          <w:sz w:val="24"/>
          <w:szCs w:val="24"/>
          <w:u w:val="single"/>
        </w:rPr>
        <w:t xml:space="preserve">visas iepriekšējās </w:t>
      </w:r>
      <w:r w:rsidR="004346BF" w:rsidRPr="009D06B3">
        <w:rPr>
          <w:rFonts w:ascii="Book Antiqua" w:hAnsi="Book Antiqua"/>
          <w:b/>
          <w:bCs/>
          <w:sz w:val="24"/>
          <w:szCs w:val="24"/>
          <w:u w:val="single"/>
        </w:rPr>
        <w:t xml:space="preserve">Tieslietu ministra </w:t>
      </w:r>
      <w:r w:rsidR="00D83408" w:rsidRPr="009D06B3">
        <w:rPr>
          <w:rFonts w:ascii="Book Antiqua" w:hAnsi="Book Antiqua"/>
          <w:b/>
          <w:bCs/>
          <w:sz w:val="24"/>
          <w:szCs w:val="24"/>
          <w:u w:val="single"/>
        </w:rPr>
        <w:t>instrukcijas</w:t>
      </w:r>
      <w:r w:rsidR="00B92A58" w:rsidRPr="009D06B3">
        <w:rPr>
          <w:rFonts w:ascii="Book Antiqua" w:hAnsi="Book Antiqua"/>
          <w:b/>
          <w:bCs/>
          <w:sz w:val="24"/>
          <w:szCs w:val="24"/>
          <w:u w:val="single"/>
        </w:rPr>
        <w:t>)</w:t>
      </w:r>
      <w:r w:rsidR="009D06B3">
        <w:rPr>
          <w:rFonts w:ascii="Book Antiqua" w:hAnsi="Book Antiqua"/>
          <w:b/>
          <w:bCs/>
          <w:sz w:val="24"/>
          <w:szCs w:val="24"/>
          <w:u w:val="single"/>
        </w:rPr>
        <w:t>:</w:t>
      </w:r>
    </w:p>
    <w:p w:rsidR="0033709B" w:rsidRPr="0033709B" w:rsidRDefault="0033709B" w:rsidP="0033709B">
      <w:pPr>
        <w:numPr>
          <w:ilvl w:val="0"/>
          <w:numId w:val="5"/>
        </w:numPr>
        <w:spacing w:before="100" w:beforeAutospacing="1" w:after="100" w:afterAutospacing="1" w:line="240" w:lineRule="auto"/>
        <w:rPr>
          <w:rFonts w:ascii="Verdana" w:hAnsi="Verdana"/>
          <w:vanish/>
          <w:color w:val="38230E"/>
          <w:sz w:val="20"/>
          <w:szCs w:val="20"/>
        </w:rPr>
      </w:pPr>
      <w:r w:rsidRPr="0033709B">
        <w:rPr>
          <w:rFonts w:ascii="Verdana" w:hAnsi="Verdana"/>
          <w:vanish/>
          <w:color w:val="38230E"/>
          <w:sz w:val="20"/>
          <w:szCs w:val="20"/>
        </w:rPr>
        <w:t xml:space="preserve">Iepriekšējā lapa </w:t>
      </w:r>
    </w:p>
    <w:p w:rsidR="0033709B" w:rsidRPr="0033709B" w:rsidRDefault="0033709B" w:rsidP="0033709B">
      <w:pPr>
        <w:numPr>
          <w:ilvl w:val="0"/>
          <w:numId w:val="5"/>
        </w:numPr>
        <w:spacing w:before="100" w:beforeAutospacing="1" w:after="100" w:afterAutospacing="1" w:line="240" w:lineRule="auto"/>
        <w:rPr>
          <w:rFonts w:ascii="Verdana" w:hAnsi="Verdana"/>
          <w:vanish/>
          <w:color w:val="38230E"/>
          <w:sz w:val="20"/>
          <w:szCs w:val="20"/>
        </w:rPr>
      </w:pPr>
      <w:r w:rsidRPr="0033709B">
        <w:rPr>
          <w:rFonts w:ascii="Verdana" w:hAnsi="Verdana"/>
          <w:vanish/>
          <w:color w:val="38230E"/>
          <w:sz w:val="20"/>
          <w:szCs w:val="20"/>
        </w:rPr>
        <w:t xml:space="preserve">Nākamā lapa </w:t>
      </w:r>
    </w:p>
    <w:p w:rsidR="0033709B" w:rsidRPr="00954657" w:rsidRDefault="0033709B" w:rsidP="0033709B">
      <w:pPr>
        <w:pStyle w:val="Heading3"/>
        <w:rPr>
          <w:rFonts w:ascii="Book Antiqua" w:hAnsi="Book Antiqua"/>
          <w:i/>
          <w:color w:val="000000" w:themeColor="text1"/>
          <w:sz w:val="20"/>
          <w:szCs w:val="20"/>
        </w:rPr>
      </w:pPr>
      <w:r w:rsidRPr="00954657">
        <w:rPr>
          <w:rFonts w:ascii="Book Antiqua" w:hAnsi="Book Antiqua"/>
          <w:color w:val="000000" w:themeColor="text1"/>
          <w:sz w:val="20"/>
          <w:szCs w:val="20"/>
        </w:rPr>
        <w:t>”</w:t>
      </w:r>
      <w:r w:rsidRPr="00954657">
        <w:rPr>
          <w:rFonts w:ascii="Book Antiqua" w:hAnsi="Book Antiqua"/>
          <w:i/>
          <w:color w:val="000000" w:themeColor="text1"/>
          <w:sz w:val="20"/>
          <w:szCs w:val="20"/>
        </w:rPr>
        <w:t xml:space="preserve">Instrukcija par dažu tiesu resora amatpersonu amattērpu. </w:t>
      </w:r>
    </w:p>
    <w:p w:rsidR="0033709B" w:rsidRPr="00954657" w:rsidRDefault="0033709B" w:rsidP="0033709B">
      <w:pPr>
        <w:pStyle w:val="NormalWeb"/>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 xml:space="preserve">(Izdota uz Tiesu iekārtas I. pielikuma 2. un 7. pantu pamata.) </w:t>
      </w:r>
    </w:p>
    <w:p w:rsidR="0033709B"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I.</w:t>
      </w:r>
    </w:p>
    <w:p w:rsidR="00E52620"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1.</w:t>
      </w:r>
      <w:r w:rsidR="00987C8D">
        <w:rPr>
          <w:rStyle w:val="fvprimitive1"/>
          <w:rFonts w:ascii="Book Antiqua" w:hAnsi="Book Antiqua"/>
          <w:i/>
          <w:color w:val="000000" w:themeColor="text1"/>
          <w:sz w:val="20"/>
          <w:szCs w:val="20"/>
        </w:rPr>
        <w:t xml:space="preserve"> </w:t>
      </w:r>
      <w:r w:rsidRPr="00954657">
        <w:rPr>
          <w:rStyle w:val="fvprimitive1"/>
          <w:rFonts w:ascii="Book Antiqua" w:hAnsi="Book Antiqua"/>
          <w:i/>
          <w:color w:val="000000" w:themeColor="text1"/>
          <w:sz w:val="20"/>
          <w:szCs w:val="20"/>
        </w:rPr>
        <w:t>Senatori, tiesu palātas un apgabaltiesu tiesneši</w:t>
      </w:r>
      <w:r w:rsidR="00E52620" w:rsidRPr="00954657">
        <w:rPr>
          <w:rStyle w:val="fvprimitive1"/>
          <w:rFonts w:ascii="Book Antiqua" w:hAnsi="Book Antiqua"/>
          <w:i/>
          <w:color w:val="000000" w:themeColor="text1"/>
          <w:sz w:val="20"/>
          <w:szCs w:val="20"/>
        </w:rPr>
        <w:t>, virsprokurors, prokurori, vic</w:t>
      </w:r>
      <w:r w:rsidRPr="00954657">
        <w:rPr>
          <w:rStyle w:val="fvprimitive1"/>
          <w:rFonts w:ascii="Book Antiqua" w:hAnsi="Book Antiqua"/>
          <w:i/>
          <w:color w:val="000000" w:themeColor="text1"/>
          <w:sz w:val="20"/>
          <w:szCs w:val="20"/>
        </w:rPr>
        <w:t>eprokurori, miertiesneši un virssekretari nēsā amattērpu, kas sas</w:t>
      </w:r>
      <w:r w:rsidR="00E52620" w:rsidRPr="00954657">
        <w:rPr>
          <w:rStyle w:val="fvprimitive1"/>
          <w:rFonts w:ascii="Book Antiqua" w:hAnsi="Book Antiqua"/>
          <w:i/>
          <w:color w:val="000000" w:themeColor="text1"/>
          <w:sz w:val="20"/>
          <w:szCs w:val="20"/>
        </w:rPr>
        <w:t xml:space="preserve">tāv no talāra un cepures; tiesu </w:t>
      </w:r>
      <w:r w:rsidRPr="00954657">
        <w:rPr>
          <w:rStyle w:val="fvprimitive1"/>
          <w:rFonts w:ascii="Book Antiqua" w:hAnsi="Book Antiqua"/>
          <w:i/>
          <w:color w:val="000000" w:themeColor="text1"/>
          <w:sz w:val="20"/>
          <w:szCs w:val="20"/>
        </w:rPr>
        <w:t xml:space="preserve">priekšsēdētāji, departamentu priekšsēdētāji, apgabaltiesu vicepriekšsēdētāji, tiesneši un miertiesneši bez tam vēl nēsā amatķēdi. </w:t>
      </w:r>
    </w:p>
    <w:p w:rsidR="00C016C4" w:rsidRPr="00954657" w:rsidRDefault="00AC4EAC"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2. Tā</w:t>
      </w:r>
      <w:r w:rsidR="0033709B" w:rsidRPr="00954657">
        <w:rPr>
          <w:rStyle w:val="fvprimitive1"/>
          <w:rFonts w:ascii="Book Antiqua" w:hAnsi="Book Antiqua"/>
          <w:i/>
          <w:color w:val="000000" w:themeColor="text1"/>
          <w:sz w:val="20"/>
          <w:szCs w:val="20"/>
        </w:rPr>
        <w:t xml:space="preserve">laru izgatavo no tumši sarkanas (purpura) krāsas drānas, ar vaļēju apkakli un 10 tās pašas drānas apvilktām pogām. Talāra garums— pēc auguma, 30 cm atstatu no zemes. Apkakle un piedurkņu gali ārpusē, no vienas vīles līdz otrai, 15 cm platumā, apšūti ar tādas pašas krāsas samtu. </w:t>
      </w:r>
      <w:r w:rsidR="00C016C4" w:rsidRPr="00954657">
        <w:rPr>
          <w:rStyle w:val="fvprimitive1"/>
          <w:rFonts w:ascii="Book Antiqua" w:hAnsi="Book Antiqua"/>
          <w:i/>
          <w:color w:val="000000" w:themeColor="text1"/>
          <w:sz w:val="20"/>
          <w:szCs w:val="20"/>
        </w:rPr>
        <w:t>Pie talāra nēsā baltu apka</w:t>
      </w:r>
      <w:r w:rsidR="0033709B" w:rsidRPr="00954657">
        <w:rPr>
          <w:rStyle w:val="fvprimitive1"/>
          <w:rFonts w:ascii="Book Antiqua" w:hAnsi="Book Antiqua"/>
          <w:i/>
          <w:color w:val="000000" w:themeColor="text1"/>
          <w:sz w:val="20"/>
          <w:szCs w:val="20"/>
        </w:rPr>
        <w:t xml:space="preserve">kli un talāra krāsas </w:t>
      </w:r>
      <w:r w:rsidR="00C016C4" w:rsidRPr="00954657">
        <w:rPr>
          <w:rStyle w:val="fvprimitive1"/>
          <w:rFonts w:ascii="Book Antiqua" w:hAnsi="Book Antiqua"/>
          <w:i/>
          <w:color w:val="000000" w:themeColor="text1"/>
          <w:sz w:val="20"/>
          <w:szCs w:val="20"/>
        </w:rPr>
        <w:t>kaklasaiti</w:t>
      </w:r>
      <w:r w:rsidR="0033709B" w:rsidRPr="00954657">
        <w:rPr>
          <w:rStyle w:val="fvprimitive1"/>
          <w:rFonts w:ascii="Book Antiqua" w:hAnsi="Book Antiqua"/>
          <w:i/>
          <w:color w:val="000000" w:themeColor="text1"/>
          <w:sz w:val="20"/>
          <w:szCs w:val="20"/>
        </w:rPr>
        <w:t xml:space="preserve">. </w:t>
      </w:r>
    </w:p>
    <w:p w:rsidR="00233334"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 xml:space="preserve">3. Virsprokurors, prokurori un viceprokurori pie talāra nēsā sevišķu nozīmi ar saitēm. </w:t>
      </w:r>
      <w:r w:rsidR="004E0547" w:rsidRPr="00954657">
        <w:rPr>
          <w:rStyle w:val="fvprimitive1"/>
          <w:rFonts w:ascii="Book Antiqua" w:hAnsi="Book Antiqua"/>
          <w:i/>
          <w:color w:val="000000" w:themeColor="text1"/>
          <w:sz w:val="20"/>
          <w:szCs w:val="20"/>
        </w:rPr>
        <w:t xml:space="preserve">Zīmi piestiprina talāra </w:t>
      </w:r>
      <w:r w:rsidRPr="00954657">
        <w:rPr>
          <w:rStyle w:val="fvprimitive1"/>
          <w:rFonts w:ascii="Book Antiqua" w:hAnsi="Book Antiqua"/>
          <w:i/>
          <w:color w:val="000000" w:themeColor="text1"/>
          <w:sz w:val="20"/>
          <w:szCs w:val="20"/>
        </w:rPr>
        <w:t>la</w:t>
      </w:r>
      <w:r w:rsidR="00A565FF" w:rsidRPr="00954657">
        <w:rPr>
          <w:rStyle w:val="fvprimitive1"/>
          <w:rFonts w:ascii="Book Antiqua" w:hAnsi="Book Antiqua"/>
          <w:i/>
          <w:color w:val="000000" w:themeColor="text1"/>
          <w:sz w:val="20"/>
          <w:szCs w:val="20"/>
        </w:rPr>
        <w:t>bā pusē, virs talāra krokojuma</w:t>
      </w:r>
      <w:r w:rsidRPr="00954657">
        <w:rPr>
          <w:rStyle w:val="fvprimitive1"/>
          <w:rFonts w:ascii="Book Antiqua" w:hAnsi="Book Antiqua"/>
          <w:i/>
          <w:color w:val="000000" w:themeColor="text1"/>
          <w:sz w:val="20"/>
          <w:szCs w:val="20"/>
        </w:rPr>
        <w:t xml:space="preserve"> līmeniskās šuves</w:t>
      </w:r>
      <w:r w:rsidR="00A565FF" w:rsidRPr="00954657">
        <w:rPr>
          <w:rStyle w:val="fvprimitive1"/>
          <w:rFonts w:ascii="Book Antiqua" w:hAnsi="Book Antiqua"/>
          <w:i/>
          <w:color w:val="000000" w:themeColor="text1"/>
          <w:sz w:val="20"/>
          <w:szCs w:val="20"/>
        </w:rPr>
        <w:t>.</w:t>
      </w:r>
      <w:r w:rsidRPr="00954657">
        <w:rPr>
          <w:rStyle w:val="fvprimitive1"/>
          <w:rFonts w:ascii="Book Antiqua" w:hAnsi="Book Antiqua"/>
          <w:i/>
          <w:color w:val="000000" w:themeColor="text1"/>
          <w:sz w:val="20"/>
          <w:szCs w:val="20"/>
        </w:rPr>
        <w:t xml:space="preserve"> Saite brīvi krīt no zīmes līdz talāra ceturtai pogai, no augšas skaitot. Zīme attēlo atvērtu grāmatu ar vārdu ,,Likums" pāri abām grāmatas pusēm: virs grāmatas, vidū, novietots zeltīts šķēps ar rokturi uz leju. Grāmatas attēls veidots sudrabā, burti ,,Likums" iegravēti, grāmatas malas zeltītas. Augšpus grāmatas novietots va</w:t>
      </w:r>
      <w:r w:rsidR="007750A8" w:rsidRPr="00954657">
        <w:rPr>
          <w:rStyle w:val="fvprimitive1"/>
          <w:rFonts w:ascii="Book Antiqua" w:hAnsi="Book Antiqua"/>
          <w:i/>
          <w:color w:val="000000" w:themeColor="text1"/>
          <w:sz w:val="20"/>
          <w:szCs w:val="20"/>
        </w:rPr>
        <w:t>lst</w:t>
      </w:r>
      <w:r w:rsidRPr="00954657">
        <w:rPr>
          <w:rStyle w:val="fvprimitive1"/>
          <w:rFonts w:ascii="Book Antiqua" w:hAnsi="Book Antiqua"/>
          <w:i/>
          <w:color w:val="000000" w:themeColor="text1"/>
          <w:sz w:val="20"/>
          <w:szCs w:val="20"/>
        </w:rPr>
        <w:t xml:space="preserve">s lielais ģerbonis sudrabā, </w:t>
      </w:r>
      <w:r w:rsidR="00233334" w:rsidRPr="00954657">
        <w:rPr>
          <w:rStyle w:val="fvprimitive1"/>
          <w:rFonts w:ascii="Book Antiqua" w:hAnsi="Book Antiqua"/>
          <w:i/>
          <w:color w:val="000000" w:themeColor="text1"/>
          <w:sz w:val="20"/>
          <w:szCs w:val="20"/>
        </w:rPr>
        <w:t>zeltījumā</w:t>
      </w:r>
      <w:r w:rsidRPr="00954657">
        <w:rPr>
          <w:rStyle w:val="fvprimitive1"/>
          <w:rFonts w:ascii="Book Antiqua" w:hAnsi="Book Antiqua"/>
          <w:i/>
          <w:color w:val="000000" w:themeColor="text1"/>
          <w:sz w:val="20"/>
          <w:szCs w:val="20"/>
        </w:rPr>
        <w:t xml:space="preserve"> un emaljā. Grāmatu ietver sudraba oksidēts ozollapu vaiņags, apvīts ar spožu pulētu sudraba lenti. Vidū mērot, zīmes garums 83 mm, platums 60 mm. Saite pīta no zeltītas auklas ar vienu brīvu auklu iekšējā pusē. </w:t>
      </w:r>
    </w:p>
    <w:p w:rsidR="00FC70B4" w:rsidRPr="00954657" w:rsidRDefault="0033709B" w:rsidP="00FC70B4">
      <w:pPr>
        <w:spacing w:after="0" w:line="240" w:lineRule="auto"/>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4. Cepuri izgatavo no t</w:t>
      </w:r>
      <w:r w:rsidR="00197DA3" w:rsidRPr="00954657">
        <w:rPr>
          <w:rStyle w:val="fvprimitive1"/>
          <w:rFonts w:ascii="Book Antiqua" w:hAnsi="Book Antiqua"/>
          <w:i/>
          <w:color w:val="000000" w:themeColor="text1"/>
          <w:sz w:val="20"/>
          <w:szCs w:val="20"/>
        </w:rPr>
        <w:t>ā</w:t>
      </w:r>
      <w:r w:rsidR="00A9329D" w:rsidRPr="00954657">
        <w:rPr>
          <w:rStyle w:val="fvprimitive1"/>
          <w:rFonts w:ascii="Book Antiqua" w:hAnsi="Book Antiqua"/>
          <w:i/>
          <w:color w:val="000000" w:themeColor="text1"/>
          <w:sz w:val="20"/>
          <w:szCs w:val="20"/>
        </w:rPr>
        <w:t>das pašas krāsas</w:t>
      </w:r>
      <w:r w:rsidR="00455CB4" w:rsidRPr="00954657">
        <w:rPr>
          <w:rStyle w:val="fvprimitive1"/>
          <w:rFonts w:ascii="Book Antiqua" w:hAnsi="Book Antiqua"/>
          <w:i/>
          <w:color w:val="000000" w:themeColor="text1"/>
          <w:sz w:val="20"/>
          <w:szCs w:val="20"/>
        </w:rPr>
        <w:t xml:space="preserve"> samta, kā talāra apkakli; </w:t>
      </w:r>
      <w:r w:rsidRPr="00954657">
        <w:rPr>
          <w:rStyle w:val="fvprimitive1"/>
          <w:rFonts w:ascii="Book Antiqua" w:hAnsi="Book Antiqua"/>
          <w:i/>
          <w:color w:val="000000" w:themeColor="text1"/>
          <w:sz w:val="20"/>
          <w:szCs w:val="20"/>
        </w:rPr>
        <w:t>cepure sastāv no dibena un aploka, tas augstums 7 cm; cepures aplokam ir 2 daļas, kuru galos stūri tā no</w:t>
      </w:r>
      <w:r w:rsidR="00455CB4" w:rsidRPr="00954657">
        <w:rPr>
          <w:rStyle w:val="fvprimitive1"/>
          <w:rFonts w:ascii="Book Antiqua" w:hAnsi="Book Antiqua"/>
          <w:i/>
          <w:color w:val="000000" w:themeColor="text1"/>
          <w:sz w:val="20"/>
          <w:szCs w:val="20"/>
        </w:rPr>
        <w:t>griezti</w:t>
      </w:r>
      <w:r w:rsidRPr="00954657">
        <w:rPr>
          <w:rStyle w:val="fvprimitive1"/>
          <w:rFonts w:ascii="Book Antiqua" w:hAnsi="Book Antiqua"/>
          <w:i/>
          <w:color w:val="000000" w:themeColor="text1"/>
          <w:sz w:val="20"/>
          <w:szCs w:val="20"/>
        </w:rPr>
        <w:t>, ka ti</w:t>
      </w:r>
      <w:r w:rsidR="00C6762F" w:rsidRPr="00954657">
        <w:rPr>
          <w:rStyle w:val="fvprimitive1"/>
          <w:rFonts w:ascii="Book Antiqua" w:hAnsi="Book Antiqua"/>
          <w:i/>
          <w:color w:val="000000" w:themeColor="text1"/>
          <w:sz w:val="20"/>
          <w:szCs w:val="20"/>
        </w:rPr>
        <w:t>e</w:t>
      </w:r>
      <w:r w:rsidRPr="00954657">
        <w:rPr>
          <w:rStyle w:val="fvprimitive1"/>
          <w:rFonts w:ascii="Book Antiqua" w:hAnsi="Book Antiqua"/>
          <w:i/>
          <w:color w:val="000000" w:themeColor="text1"/>
          <w:sz w:val="20"/>
          <w:szCs w:val="20"/>
        </w:rPr>
        <w:t xml:space="preserve"> kopā šūti dod divus 65° slīpuma robus. Senatoru cepures virsējā malā ir rotājums, šūts ar zeltītu pavedienu (canet</w:t>
      </w:r>
      <w:r w:rsidR="00AA3767" w:rsidRPr="00954657">
        <w:rPr>
          <w:rStyle w:val="fvprimitive1"/>
          <w:rFonts w:ascii="Book Antiqua" w:hAnsi="Book Antiqua"/>
          <w:i/>
          <w:color w:val="000000" w:themeColor="text1"/>
          <w:sz w:val="20"/>
          <w:szCs w:val="20"/>
        </w:rPr>
        <w:t>il</w:t>
      </w:r>
      <w:r w:rsidRPr="00954657">
        <w:rPr>
          <w:rStyle w:val="fvprimitive1"/>
          <w:rFonts w:ascii="Book Antiqua" w:hAnsi="Book Antiqua"/>
          <w:i/>
          <w:color w:val="000000" w:themeColor="text1"/>
          <w:sz w:val="20"/>
          <w:szCs w:val="20"/>
        </w:rPr>
        <w:t>e) īst</w:t>
      </w:r>
      <w:r w:rsidR="00332133" w:rsidRPr="00954657">
        <w:rPr>
          <w:rStyle w:val="fvprimitive1"/>
          <w:rFonts w:ascii="Book Antiqua" w:hAnsi="Book Antiqua"/>
          <w:i/>
          <w:color w:val="000000" w:themeColor="text1"/>
          <w:sz w:val="20"/>
          <w:szCs w:val="20"/>
        </w:rPr>
        <w:t xml:space="preserve">ā </w:t>
      </w:r>
      <w:r w:rsidR="00F955BD" w:rsidRPr="00954657">
        <w:rPr>
          <w:rStyle w:val="fvprimitive1"/>
          <w:rFonts w:ascii="Book Antiqua" w:hAnsi="Book Antiqua"/>
          <w:i/>
          <w:color w:val="000000" w:themeColor="text1"/>
          <w:sz w:val="20"/>
          <w:szCs w:val="20"/>
        </w:rPr>
        <w:t xml:space="preserve">zeltījumā, </w:t>
      </w:r>
      <w:r w:rsidR="00332133" w:rsidRPr="00954657">
        <w:rPr>
          <w:rStyle w:val="fvprimitive1"/>
          <w:rFonts w:ascii="Book Antiqua" w:hAnsi="Book Antiqua"/>
          <w:i/>
          <w:color w:val="000000" w:themeColor="text1"/>
          <w:sz w:val="20"/>
          <w:szCs w:val="20"/>
        </w:rPr>
        <w:t xml:space="preserve">cilņa šuvumā </w:t>
      </w:r>
      <w:r w:rsidRPr="00954657">
        <w:rPr>
          <w:rStyle w:val="fvprimitive1"/>
          <w:rFonts w:ascii="Book Antiqua" w:hAnsi="Book Antiqua"/>
          <w:i/>
          <w:color w:val="000000" w:themeColor="text1"/>
          <w:sz w:val="20"/>
          <w:szCs w:val="20"/>
        </w:rPr>
        <w:t>reljefs</w:t>
      </w:r>
      <w:r w:rsidR="00332133" w:rsidRPr="00954657">
        <w:rPr>
          <w:rStyle w:val="fvprimitive1"/>
          <w:rFonts w:ascii="Book Antiqua" w:hAnsi="Book Antiqua"/>
          <w:i/>
          <w:color w:val="000000" w:themeColor="text1"/>
          <w:sz w:val="20"/>
          <w:szCs w:val="20"/>
        </w:rPr>
        <w:t>.</w:t>
      </w:r>
    </w:p>
    <w:p w:rsidR="0033709B" w:rsidRPr="00954657" w:rsidRDefault="00CD7ECE" w:rsidP="00FC70B4">
      <w:pPr>
        <w:spacing w:after="0" w:line="240" w:lineRule="auto"/>
        <w:ind w:firstLine="720"/>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Senāta</w:t>
      </w:r>
      <w:r w:rsidR="0033709B" w:rsidRPr="00954657">
        <w:rPr>
          <w:rStyle w:val="fvprimitive1"/>
          <w:rFonts w:ascii="Book Antiqua" w:hAnsi="Book Antiqua"/>
          <w:i/>
          <w:color w:val="000000" w:themeColor="text1"/>
          <w:sz w:val="20"/>
          <w:szCs w:val="20"/>
        </w:rPr>
        <w:t xml:space="preserve"> virsprokurora un prokuroru cepures rotājums iežogots ar </w:t>
      </w:r>
      <w:r w:rsidRPr="00954657">
        <w:rPr>
          <w:rStyle w:val="fvprimitive1"/>
          <w:rFonts w:ascii="Book Antiqua" w:hAnsi="Book Antiqua"/>
          <w:i/>
          <w:color w:val="000000" w:themeColor="text1"/>
          <w:sz w:val="20"/>
          <w:szCs w:val="20"/>
        </w:rPr>
        <w:t>ornamentālu</w:t>
      </w:r>
      <w:r w:rsidR="0033709B" w:rsidRPr="00954657">
        <w:rPr>
          <w:rStyle w:val="fvprimitive1"/>
          <w:rFonts w:ascii="Book Antiqua" w:hAnsi="Book Antiqua"/>
          <w:i/>
          <w:color w:val="000000" w:themeColor="text1"/>
          <w:sz w:val="20"/>
          <w:szCs w:val="20"/>
        </w:rPr>
        <w:t xml:space="preserve"> josliņu (2 paralēlas svītras ar krustiņiem vidū); tā novietota zem platas, visu galvas segu iežogojošas joslas cepures priekšpusē. </w:t>
      </w:r>
    </w:p>
    <w:p w:rsidR="00A7511A" w:rsidRPr="00954657" w:rsidRDefault="00A7511A" w:rsidP="00FC70B4">
      <w:pPr>
        <w:spacing w:after="0" w:line="240" w:lineRule="auto"/>
        <w:ind w:firstLine="720"/>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Tiesu palātas un apgabaltiesu tiesnešu cepures virsēj</w:t>
      </w:r>
      <w:r w:rsidR="003A49B8" w:rsidRPr="00954657">
        <w:rPr>
          <w:rStyle w:val="fvprimitive1"/>
          <w:rFonts w:ascii="Book Antiqua" w:hAnsi="Book Antiqua"/>
          <w:i/>
          <w:color w:val="000000" w:themeColor="text1"/>
          <w:sz w:val="20"/>
          <w:szCs w:val="20"/>
        </w:rPr>
        <w:t>ā</w:t>
      </w:r>
      <w:r w:rsidRPr="00954657">
        <w:rPr>
          <w:rStyle w:val="fvprimitive1"/>
          <w:rFonts w:ascii="Book Antiqua" w:hAnsi="Book Antiqua"/>
          <w:i/>
          <w:color w:val="000000" w:themeColor="text1"/>
          <w:sz w:val="20"/>
          <w:szCs w:val="20"/>
        </w:rPr>
        <w:t xml:space="preserve"> mala apšūta ar 6mm platu zelta galunu</w:t>
      </w:r>
      <w:r w:rsidR="00F15FFC" w:rsidRPr="00954657">
        <w:rPr>
          <w:rStyle w:val="fvprimitive1"/>
          <w:rFonts w:ascii="Book Antiqua" w:hAnsi="Book Antiqua"/>
          <w:i/>
          <w:color w:val="000000" w:themeColor="text1"/>
          <w:sz w:val="20"/>
          <w:szCs w:val="20"/>
        </w:rPr>
        <w:t>: tiesu palātas locekļiem divās rindās, bet apgabaltiesu tiesnešiem vienā rindā.</w:t>
      </w:r>
    </w:p>
    <w:p w:rsidR="00C56574" w:rsidRPr="00954657" w:rsidRDefault="00F15FFC" w:rsidP="00FC70B4">
      <w:pPr>
        <w:spacing w:after="0" w:line="240" w:lineRule="auto"/>
        <w:ind w:firstLine="720"/>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P</w:t>
      </w:r>
      <w:r w:rsidR="0033709B" w:rsidRPr="00954657">
        <w:rPr>
          <w:rStyle w:val="fvprimitive1"/>
          <w:rFonts w:ascii="Book Antiqua" w:hAnsi="Book Antiqua"/>
          <w:i/>
          <w:color w:val="000000" w:themeColor="text1"/>
          <w:sz w:val="20"/>
          <w:szCs w:val="20"/>
        </w:rPr>
        <w:t>alātas un apgabaltiesu prokuroru</w:t>
      </w:r>
      <w:r w:rsidR="00C56574" w:rsidRPr="00954657">
        <w:rPr>
          <w:rStyle w:val="fvprimitive1"/>
          <w:rFonts w:ascii="Book Antiqua" w:hAnsi="Book Antiqua"/>
          <w:i/>
          <w:color w:val="000000" w:themeColor="text1"/>
          <w:sz w:val="20"/>
          <w:szCs w:val="20"/>
        </w:rPr>
        <w:t xml:space="preserve"> </w:t>
      </w:r>
      <w:r w:rsidR="0033709B" w:rsidRPr="00954657">
        <w:rPr>
          <w:rStyle w:val="fvprimitive1"/>
          <w:rFonts w:ascii="Book Antiqua" w:hAnsi="Book Antiqua"/>
          <w:i/>
          <w:color w:val="000000" w:themeColor="text1"/>
          <w:sz w:val="20"/>
          <w:szCs w:val="20"/>
        </w:rPr>
        <w:t xml:space="preserve">un virsprokuroru cepuru virsējā mala apšūta ar </w:t>
      </w:r>
      <w:r w:rsidR="00C56574" w:rsidRPr="00954657">
        <w:rPr>
          <w:rStyle w:val="fvprimitive1"/>
          <w:rFonts w:ascii="Book Antiqua" w:hAnsi="Book Antiqua"/>
          <w:i/>
          <w:color w:val="000000" w:themeColor="text1"/>
          <w:sz w:val="20"/>
          <w:szCs w:val="20"/>
        </w:rPr>
        <w:t>6</w:t>
      </w:r>
      <w:r w:rsidR="0033709B" w:rsidRPr="00954657">
        <w:rPr>
          <w:rStyle w:val="fvprimitive1"/>
          <w:rFonts w:ascii="Book Antiqua" w:hAnsi="Book Antiqua"/>
          <w:i/>
          <w:color w:val="000000" w:themeColor="text1"/>
          <w:sz w:val="20"/>
          <w:szCs w:val="20"/>
        </w:rPr>
        <w:t xml:space="preserve"> mm platu z</w:t>
      </w:r>
      <w:r w:rsidR="00C56574" w:rsidRPr="00954657">
        <w:rPr>
          <w:rStyle w:val="fvprimitive1"/>
          <w:rFonts w:ascii="Book Antiqua" w:hAnsi="Book Antiqua"/>
          <w:i/>
          <w:color w:val="000000" w:themeColor="text1"/>
          <w:sz w:val="20"/>
          <w:szCs w:val="20"/>
        </w:rPr>
        <w:t>elta galunu un zeltītu aukliņu 3</w:t>
      </w:r>
      <w:r w:rsidR="0033709B" w:rsidRPr="00954657">
        <w:rPr>
          <w:rStyle w:val="fvprimitive1"/>
          <w:rFonts w:ascii="Book Antiqua" w:hAnsi="Book Antiqua"/>
          <w:i/>
          <w:color w:val="000000" w:themeColor="text1"/>
          <w:sz w:val="20"/>
          <w:szCs w:val="20"/>
        </w:rPr>
        <w:t xml:space="preserve"> mm griezuma m</w:t>
      </w:r>
      <w:r w:rsidR="00C56574" w:rsidRPr="00954657">
        <w:rPr>
          <w:rStyle w:val="fvprimitive1"/>
          <w:rFonts w:ascii="Book Antiqua" w:hAnsi="Book Antiqua"/>
          <w:i/>
          <w:color w:val="000000" w:themeColor="text1"/>
          <w:sz w:val="20"/>
          <w:szCs w:val="20"/>
        </w:rPr>
        <w:t>ērā</w:t>
      </w:r>
      <w:r w:rsidR="0033709B" w:rsidRPr="00954657">
        <w:rPr>
          <w:rStyle w:val="fvprimitive1"/>
          <w:rFonts w:ascii="Book Antiqua" w:hAnsi="Book Antiqua"/>
          <w:i/>
          <w:color w:val="000000" w:themeColor="text1"/>
          <w:sz w:val="20"/>
          <w:szCs w:val="20"/>
        </w:rPr>
        <w:t xml:space="preserve"> zem tā. </w:t>
      </w:r>
    </w:p>
    <w:p w:rsidR="00F8375C" w:rsidRPr="00954657" w:rsidRDefault="0033709B" w:rsidP="00FC70B4">
      <w:pPr>
        <w:spacing w:after="0" w:line="240" w:lineRule="auto"/>
        <w:ind w:firstLine="720"/>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Miertiesnešu cepures virsēja mala apš</w:t>
      </w:r>
      <w:r w:rsidR="00381948" w:rsidRPr="00954657">
        <w:rPr>
          <w:rStyle w:val="fvprimitive1"/>
          <w:rFonts w:ascii="Book Antiqua" w:hAnsi="Book Antiqua"/>
          <w:i/>
          <w:color w:val="000000" w:themeColor="text1"/>
          <w:sz w:val="20"/>
          <w:szCs w:val="20"/>
        </w:rPr>
        <w:t>ū</w:t>
      </w:r>
      <w:r w:rsidRPr="00954657">
        <w:rPr>
          <w:rStyle w:val="fvprimitive1"/>
          <w:rFonts w:ascii="Book Antiqua" w:hAnsi="Book Antiqua"/>
          <w:i/>
          <w:color w:val="000000" w:themeColor="text1"/>
          <w:sz w:val="20"/>
          <w:szCs w:val="20"/>
        </w:rPr>
        <w:t xml:space="preserve">ta ar 6 mm platu sudraba galunu vienā rindā. </w:t>
      </w:r>
    </w:p>
    <w:p w:rsidR="0030701B" w:rsidRPr="00954657" w:rsidRDefault="0033709B" w:rsidP="00FC70B4">
      <w:pPr>
        <w:spacing w:after="0" w:line="240" w:lineRule="auto"/>
        <w:ind w:firstLine="720"/>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Virssekre</w:t>
      </w:r>
      <w:r w:rsidR="00222F70" w:rsidRPr="00954657">
        <w:rPr>
          <w:rStyle w:val="fvprimitive1"/>
          <w:rFonts w:ascii="Book Antiqua" w:hAnsi="Book Antiqua"/>
          <w:i/>
          <w:color w:val="000000" w:themeColor="text1"/>
          <w:sz w:val="20"/>
          <w:szCs w:val="20"/>
        </w:rPr>
        <w:t>tā</w:t>
      </w:r>
      <w:r w:rsidRPr="00954657">
        <w:rPr>
          <w:rStyle w:val="fvprimitive1"/>
          <w:rFonts w:ascii="Book Antiqua" w:hAnsi="Book Antiqua"/>
          <w:i/>
          <w:color w:val="000000" w:themeColor="text1"/>
          <w:sz w:val="20"/>
          <w:szCs w:val="20"/>
        </w:rPr>
        <w:t>ru cepures virsējā mala apšūta ar zelta pavedienu un viļņveidīgu reljefu zelta Šuvumu zem t</w:t>
      </w:r>
      <w:r w:rsidR="004952CB" w:rsidRPr="00954657">
        <w:rPr>
          <w:rStyle w:val="fvprimitive1"/>
          <w:rFonts w:ascii="Book Antiqua" w:hAnsi="Book Antiqua"/>
          <w:i/>
          <w:color w:val="000000" w:themeColor="text1"/>
          <w:sz w:val="20"/>
          <w:szCs w:val="20"/>
        </w:rPr>
        <w:t>ā</w:t>
      </w:r>
      <w:r w:rsidRPr="00954657">
        <w:rPr>
          <w:rStyle w:val="fvprimitive1"/>
          <w:rFonts w:ascii="Book Antiqua" w:hAnsi="Book Antiqua"/>
          <w:i/>
          <w:color w:val="000000" w:themeColor="text1"/>
          <w:sz w:val="20"/>
          <w:szCs w:val="20"/>
        </w:rPr>
        <w:t xml:space="preserve">. Cepures </w:t>
      </w:r>
      <w:r w:rsidR="0030701B" w:rsidRPr="00954657">
        <w:rPr>
          <w:rStyle w:val="fvprimitive1"/>
          <w:rFonts w:ascii="Book Antiqua" w:hAnsi="Book Antiqua"/>
          <w:i/>
          <w:color w:val="000000" w:themeColor="text1"/>
          <w:sz w:val="20"/>
          <w:szCs w:val="20"/>
        </w:rPr>
        <w:t>priekšpusē 3 zelta šuvuma zvaigznītes.</w:t>
      </w:r>
    </w:p>
    <w:p w:rsidR="00FC70B4" w:rsidRPr="00954657" w:rsidRDefault="00FC70B4" w:rsidP="00FC70B4">
      <w:pPr>
        <w:spacing w:after="0" w:line="240" w:lineRule="auto"/>
        <w:rPr>
          <w:rStyle w:val="fvprimitive1"/>
          <w:rFonts w:ascii="Book Antiqua" w:hAnsi="Book Antiqua"/>
          <w:i/>
          <w:color w:val="000000" w:themeColor="text1"/>
          <w:sz w:val="20"/>
          <w:szCs w:val="20"/>
        </w:rPr>
      </w:pPr>
    </w:p>
    <w:p w:rsidR="00D33FF6"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5. Talāru</w:t>
      </w:r>
      <w:r w:rsidR="00D33FF6" w:rsidRPr="00954657">
        <w:rPr>
          <w:rStyle w:val="fvprimitive1"/>
          <w:rFonts w:ascii="Book Antiqua" w:hAnsi="Book Antiqua"/>
          <w:i/>
          <w:color w:val="000000" w:themeColor="text1"/>
          <w:sz w:val="20"/>
          <w:szCs w:val="20"/>
        </w:rPr>
        <w:t xml:space="preserve"> nēsā kopā</w:t>
      </w:r>
      <w:r w:rsidRPr="00954657">
        <w:rPr>
          <w:rStyle w:val="fvprimitive1"/>
          <w:rFonts w:ascii="Book Antiqua" w:hAnsi="Book Antiqua"/>
          <w:i/>
          <w:color w:val="000000" w:themeColor="text1"/>
          <w:sz w:val="20"/>
          <w:szCs w:val="20"/>
        </w:rPr>
        <w:t xml:space="preserve"> ar cepuri vai bez</w:t>
      </w:r>
      <w:r w:rsidR="00D33FF6" w:rsidRPr="00954657">
        <w:rPr>
          <w:rStyle w:val="fvprimitive1"/>
          <w:rFonts w:ascii="Book Antiqua" w:hAnsi="Book Antiqua"/>
          <w:i/>
          <w:color w:val="000000" w:themeColor="text1"/>
          <w:sz w:val="20"/>
          <w:szCs w:val="20"/>
        </w:rPr>
        <w:t xml:space="preserve"> tās. Cepuri bez talāra nevar nē</w:t>
      </w:r>
      <w:r w:rsidRPr="00954657">
        <w:rPr>
          <w:rStyle w:val="fvprimitive1"/>
          <w:rFonts w:ascii="Book Antiqua" w:hAnsi="Book Antiqua"/>
          <w:i/>
          <w:color w:val="000000" w:themeColor="text1"/>
          <w:sz w:val="20"/>
          <w:szCs w:val="20"/>
        </w:rPr>
        <w:t>sāt.</w:t>
      </w:r>
    </w:p>
    <w:p w:rsidR="00D230E6" w:rsidRPr="00954657" w:rsidRDefault="0036386A"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6. Pilnu</w:t>
      </w:r>
      <w:r w:rsidR="0033709B" w:rsidRPr="00954657">
        <w:rPr>
          <w:rStyle w:val="fvprimitive1"/>
          <w:rFonts w:ascii="Book Antiqua" w:hAnsi="Book Antiqua"/>
          <w:i/>
          <w:color w:val="000000" w:themeColor="text1"/>
          <w:sz w:val="20"/>
          <w:szCs w:val="20"/>
        </w:rPr>
        <w:t xml:space="preserve"> amattērpu (talāru un cepuri) n</w:t>
      </w:r>
      <w:r w:rsidRPr="00954657">
        <w:rPr>
          <w:rStyle w:val="fvprimitive1"/>
          <w:rFonts w:ascii="Book Antiqua" w:hAnsi="Book Antiqua"/>
          <w:i/>
          <w:color w:val="000000" w:themeColor="text1"/>
          <w:sz w:val="20"/>
          <w:szCs w:val="20"/>
        </w:rPr>
        <w:t>ē</w:t>
      </w:r>
      <w:r w:rsidR="0033709B" w:rsidRPr="00954657">
        <w:rPr>
          <w:rStyle w:val="fvprimitive1"/>
          <w:rFonts w:ascii="Book Antiqua" w:hAnsi="Book Antiqua"/>
          <w:i/>
          <w:color w:val="000000" w:themeColor="text1"/>
          <w:sz w:val="20"/>
          <w:szCs w:val="20"/>
        </w:rPr>
        <w:t>sā:</w:t>
      </w:r>
      <w:r w:rsidR="00A4568B" w:rsidRPr="00954657">
        <w:rPr>
          <w:rStyle w:val="fvprimitive1"/>
          <w:rFonts w:ascii="Book Antiqua" w:hAnsi="Book Antiqua"/>
          <w:i/>
          <w:color w:val="000000" w:themeColor="text1"/>
          <w:sz w:val="20"/>
          <w:szCs w:val="20"/>
        </w:rPr>
        <w:t xml:space="preserve"> 1</w:t>
      </w:r>
      <w:r w:rsidR="0033709B" w:rsidRPr="00954657">
        <w:rPr>
          <w:rStyle w:val="fvprimitive1"/>
          <w:rFonts w:ascii="Book Antiqua" w:hAnsi="Book Antiqua"/>
          <w:i/>
          <w:color w:val="000000" w:themeColor="text1"/>
          <w:sz w:val="20"/>
          <w:szCs w:val="20"/>
        </w:rPr>
        <w:t xml:space="preserve">) tiesas </w:t>
      </w:r>
      <w:r w:rsidR="00A4568B" w:rsidRPr="00954657">
        <w:rPr>
          <w:rStyle w:val="fvprimitive1"/>
          <w:rFonts w:ascii="Book Antiqua" w:hAnsi="Book Antiqua"/>
          <w:i/>
          <w:color w:val="000000" w:themeColor="text1"/>
          <w:sz w:val="20"/>
          <w:szCs w:val="20"/>
        </w:rPr>
        <w:t>sēdēs</w:t>
      </w:r>
      <w:r w:rsidR="0033709B" w:rsidRPr="00954657">
        <w:rPr>
          <w:rStyle w:val="fvprimitive1"/>
          <w:rFonts w:ascii="Book Antiqua" w:hAnsi="Book Antiqua"/>
          <w:i/>
          <w:color w:val="000000" w:themeColor="text1"/>
          <w:sz w:val="20"/>
          <w:szCs w:val="20"/>
        </w:rPr>
        <w:t>, 2) pasludinot spriedumus vai rezolūcijas</w:t>
      </w:r>
      <w:r w:rsidR="00627038" w:rsidRPr="00954657">
        <w:rPr>
          <w:rStyle w:val="fvprimitive1"/>
          <w:rFonts w:ascii="Book Antiqua" w:hAnsi="Book Antiqua"/>
          <w:i/>
          <w:color w:val="000000" w:themeColor="text1"/>
          <w:sz w:val="20"/>
          <w:szCs w:val="20"/>
        </w:rPr>
        <w:t>,</w:t>
      </w:r>
      <w:r w:rsidR="0033709B" w:rsidRPr="00954657">
        <w:rPr>
          <w:rStyle w:val="fvprimitive1"/>
          <w:rFonts w:ascii="Book Antiqua" w:hAnsi="Book Antiqua"/>
          <w:i/>
          <w:color w:val="000000" w:themeColor="text1"/>
          <w:sz w:val="20"/>
          <w:szCs w:val="20"/>
        </w:rPr>
        <w:t xml:space="preserve"> 3) nekustamu </w:t>
      </w:r>
      <w:r w:rsidR="00627038" w:rsidRPr="00954657">
        <w:rPr>
          <w:rStyle w:val="fvprimitive1"/>
          <w:rFonts w:ascii="Book Antiqua" w:hAnsi="Book Antiqua"/>
          <w:i/>
          <w:color w:val="000000" w:themeColor="text1"/>
          <w:sz w:val="20"/>
          <w:szCs w:val="20"/>
        </w:rPr>
        <w:t>īpašumu izsolēs,</w:t>
      </w:r>
      <w:r w:rsidR="0033709B" w:rsidRPr="00954657">
        <w:rPr>
          <w:rStyle w:val="fvprimitive1"/>
          <w:rFonts w:ascii="Book Antiqua" w:hAnsi="Book Antiqua"/>
          <w:i/>
          <w:color w:val="000000" w:themeColor="text1"/>
          <w:sz w:val="20"/>
          <w:szCs w:val="20"/>
        </w:rPr>
        <w:t xml:space="preserve"> 4) nopratinot tiesa</w:t>
      </w:r>
      <w:r w:rsidR="00CB1FE4" w:rsidRPr="00954657">
        <w:rPr>
          <w:rStyle w:val="fvprimitive1"/>
          <w:rFonts w:ascii="Book Antiqua" w:hAnsi="Book Antiqua"/>
          <w:i/>
          <w:color w:val="000000" w:themeColor="text1"/>
          <w:sz w:val="20"/>
          <w:szCs w:val="20"/>
        </w:rPr>
        <w:t>s</w:t>
      </w:r>
      <w:r w:rsidR="0033709B" w:rsidRPr="00954657">
        <w:rPr>
          <w:rStyle w:val="fvprimitive1"/>
          <w:rFonts w:ascii="Book Antiqua" w:hAnsi="Book Antiqua"/>
          <w:i/>
          <w:color w:val="000000" w:themeColor="text1"/>
          <w:sz w:val="20"/>
          <w:szCs w:val="20"/>
        </w:rPr>
        <w:t xml:space="preserve"> telpās lieciniekus un lietpratēju</w:t>
      </w:r>
      <w:r w:rsidR="00CB1FE4" w:rsidRPr="00954657">
        <w:rPr>
          <w:rStyle w:val="fvprimitive1"/>
          <w:rFonts w:ascii="Book Antiqua" w:hAnsi="Book Antiqua"/>
          <w:i/>
          <w:color w:val="000000" w:themeColor="text1"/>
          <w:sz w:val="20"/>
          <w:szCs w:val="20"/>
        </w:rPr>
        <w:t>s,</w:t>
      </w:r>
      <w:r w:rsidR="0033709B" w:rsidRPr="00954657">
        <w:rPr>
          <w:rStyle w:val="fvprimitive1"/>
          <w:rFonts w:ascii="Book Antiqua" w:hAnsi="Book Antiqua"/>
          <w:i/>
          <w:color w:val="000000" w:themeColor="text1"/>
          <w:sz w:val="20"/>
          <w:szCs w:val="20"/>
        </w:rPr>
        <w:t xml:space="preserve"> 5) </w:t>
      </w:r>
      <w:r w:rsidR="00080ABA" w:rsidRPr="00954657">
        <w:rPr>
          <w:rStyle w:val="fvprimitive1"/>
          <w:rFonts w:ascii="Book Antiqua" w:hAnsi="Book Antiqua"/>
          <w:i/>
          <w:color w:val="000000" w:themeColor="text1"/>
          <w:sz w:val="20"/>
          <w:szCs w:val="20"/>
        </w:rPr>
        <w:t xml:space="preserve">stādoties priekšā Valsts </w:t>
      </w:r>
      <w:r w:rsidR="0033709B" w:rsidRPr="00954657">
        <w:rPr>
          <w:rStyle w:val="fvprimitive1"/>
          <w:rFonts w:ascii="Book Antiqua" w:hAnsi="Book Antiqua"/>
          <w:i/>
          <w:color w:val="000000" w:themeColor="text1"/>
          <w:sz w:val="20"/>
          <w:szCs w:val="20"/>
        </w:rPr>
        <w:t>Prezidentam</w:t>
      </w:r>
      <w:r w:rsidR="002837F1" w:rsidRPr="00954657">
        <w:rPr>
          <w:rStyle w:val="fvprimitive1"/>
          <w:rFonts w:ascii="Book Antiqua" w:hAnsi="Book Antiqua"/>
          <w:i/>
          <w:color w:val="000000" w:themeColor="text1"/>
          <w:sz w:val="20"/>
          <w:szCs w:val="20"/>
        </w:rPr>
        <w:t>, 6) 18.novembrī, I5.maijā un citos svinīgos oficiālos gadījumos kā tiesas telpās, tā ārpus tām.</w:t>
      </w:r>
    </w:p>
    <w:p w:rsidR="00D230E6" w:rsidRPr="00954657" w:rsidRDefault="00D230E6"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7. Talāru nēsā bez cepures: 1) kopsapulcēs, caurskatot disciplinārlietas, un 2) pieņemot tiesu resora amatpersonu svinīgo solījumu un nozvērinot advokātus.</w:t>
      </w:r>
    </w:p>
    <w:p w:rsidR="0053459C"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lastRenderedPageBreak/>
        <w:t>8. Cepure ir galvā: 1) ieejot ti</w:t>
      </w:r>
      <w:r w:rsidR="00C508F3" w:rsidRPr="00954657">
        <w:rPr>
          <w:rStyle w:val="fvprimitive1"/>
          <w:rFonts w:ascii="Book Antiqua" w:hAnsi="Book Antiqua"/>
          <w:i/>
          <w:color w:val="000000" w:themeColor="text1"/>
          <w:sz w:val="20"/>
          <w:szCs w:val="20"/>
        </w:rPr>
        <w:t>esas sēžu zālē un izejot no tās,</w:t>
      </w:r>
      <w:r w:rsidRPr="00954657">
        <w:rPr>
          <w:rStyle w:val="fvprimitive1"/>
          <w:rFonts w:ascii="Book Antiqua" w:hAnsi="Book Antiqua"/>
          <w:i/>
          <w:color w:val="000000" w:themeColor="text1"/>
          <w:sz w:val="20"/>
          <w:szCs w:val="20"/>
        </w:rPr>
        <w:t xml:space="preserve"> 2) nozvērinot lieciniekus, 3) pasludinot spriedumus vai rezolūcijas un 4) stādoties priekšā</w:t>
      </w:r>
      <w:r w:rsidR="00516C5A" w:rsidRPr="00954657">
        <w:rPr>
          <w:rStyle w:val="fvprimitive1"/>
          <w:rFonts w:ascii="Book Antiqua" w:hAnsi="Book Antiqua"/>
          <w:i/>
          <w:color w:val="000000" w:themeColor="text1"/>
          <w:sz w:val="20"/>
          <w:szCs w:val="20"/>
        </w:rPr>
        <w:t xml:space="preserve"> Valsts Prezidentam. </w:t>
      </w:r>
      <w:r w:rsidRPr="00954657">
        <w:rPr>
          <w:rStyle w:val="fvprimitive1"/>
          <w:rFonts w:ascii="Book Antiqua" w:hAnsi="Book Antiqua"/>
          <w:i/>
          <w:color w:val="000000" w:themeColor="text1"/>
          <w:sz w:val="20"/>
          <w:szCs w:val="20"/>
        </w:rPr>
        <w:t>Prokuratūras amatpersonām cepure ir galvā, turot arī apsūdzības runu. Pārējā tiesas sēdes laikā tiesu amatpersonām cepure ir uz tiesas galda. Svinīgos, oficiālos</w:t>
      </w:r>
      <w:r w:rsidR="00516C5A" w:rsidRPr="00954657">
        <w:rPr>
          <w:rStyle w:val="fvprimitive1"/>
          <w:rFonts w:ascii="Book Antiqua" w:hAnsi="Book Antiqua"/>
          <w:i/>
          <w:color w:val="000000" w:themeColor="text1"/>
          <w:sz w:val="20"/>
          <w:szCs w:val="20"/>
        </w:rPr>
        <w:t xml:space="preserve"> </w:t>
      </w:r>
      <w:r w:rsidRPr="00954657">
        <w:rPr>
          <w:rStyle w:val="fvprimitive1"/>
          <w:rFonts w:ascii="Book Antiqua" w:hAnsi="Book Antiqua"/>
          <w:i/>
          <w:color w:val="000000" w:themeColor="text1"/>
          <w:sz w:val="20"/>
          <w:szCs w:val="20"/>
        </w:rPr>
        <w:t xml:space="preserve">gadījumos cepures lietošanas kārtību nosaka tieslietu </w:t>
      </w:r>
      <w:r w:rsidR="00516C5A" w:rsidRPr="00954657">
        <w:rPr>
          <w:rStyle w:val="fvprimitive1"/>
          <w:rFonts w:ascii="Book Antiqua" w:hAnsi="Book Antiqua"/>
          <w:i/>
          <w:color w:val="000000" w:themeColor="text1"/>
          <w:sz w:val="20"/>
          <w:szCs w:val="20"/>
        </w:rPr>
        <w:t>ministrs</w:t>
      </w:r>
      <w:r w:rsidRPr="00954657">
        <w:rPr>
          <w:rStyle w:val="fvprimitive1"/>
          <w:rFonts w:ascii="Book Antiqua" w:hAnsi="Book Antiqua"/>
          <w:i/>
          <w:color w:val="000000" w:themeColor="text1"/>
          <w:sz w:val="20"/>
          <w:szCs w:val="20"/>
        </w:rPr>
        <w:t xml:space="preserve">. </w:t>
      </w:r>
    </w:p>
    <w:p w:rsidR="00C1102B"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9. Tiesneša ķēde izgatavota no apzeltīta misiņa 24 maziem valsts ģerboņiem, savā starpā savienotiem ar 3 tāda paša metāla ķēdītēm. Ģerboņi ir 40 mm gari</w:t>
      </w:r>
      <w:r w:rsidR="00C1102B" w:rsidRPr="00954657">
        <w:rPr>
          <w:rStyle w:val="fvprimitive1"/>
          <w:rFonts w:ascii="Book Antiqua" w:hAnsi="Book Antiqua"/>
          <w:i/>
          <w:color w:val="000000" w:themeColor="text1"/>
          <w:sz w:val="20"/>
          <w:szCs w:val="20"/>
        </w:rPr>
        <w:t>,</w:t>
      </w:r>
      <w:r w:rsidRPr="00954657">
        <w:rPr>
          <w:rStyle w:val="fvprimitive1"/>
          <w:rFonts w:ascii="Book Antiqua" w:hAnsi="Book Antiqua"/>
          <w:i/>
          <w:color w:val="000000" w:themeColor="text1"/>
          <w:sz w:val="20"/>
          <w:szCs w:val="20"/>
        </w:rPr>
        <w:t xml:space="preserve"> 28 mm plati un 2 mm biezi. Ķēdē karājas tiesu resora alegoriska nozīme, ozollapu rotājumā un asto</w:t>
      </w:r>
      <w:r w:rsidR="00F97BF2" w:rsidRPr="00954657">
        <w:rPr>
          <w:rStyle w:val="fvprimitive1"/>
          <w:rFonts w:ascii="Book Antiqua" w:hAnsi="Book Antiqua"/>
          <w:i/>
          <w:color w:val="000000" w:themeColor="text1"/>
          <w:sz w:val="20"/>
          <w:szCs w:val="20"/>
        </w:rPr>
        <w:t>ņ</w:t>
      </w:r>
      <w:r w:rsidRPr="00954657">
        <w:rPr>
          <w:rStyle w:val="fvprimitive1"/>
          <w:rFonts w:ascii="Book Antiqua" w:hAnsi="Book Antiqua"/>
          <w:i/>
          <w:color w:val="000000" w:themeColor="text1"/>
          <w:sz w:val="20"/>
          <w:szCs w:val="20"/>
        </w:rPr>
        <w:t xml:space="preserve">stūrīgā ierāmējumā; nozīme izgatavota no apzeltīta misiņa, un tās lielums 6,5 cm X 5,5 cm. Ķēdes iekšējais diametrs 30 cm. </w:t>
      </w:r>
    </w:p>
    <w:p w:rsidR="00E57F94"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10. Amatķēdi nēsā tiesneši-tiesas sēžu vadītāji un miertiesne</w:t>
      </w:r>
      <w:r w:rsidR="00C20128" w:rsidRPr="00954657">
        <w:rPr>
          <w:rStyle w:val="fvprimitive1"/>
          <w:rFonts w:ascii="Book Antiqua" w:hAnsi="Book Antiqua"/>
          <w:i/>
          <w:color w:val="000000" w:themeColor="text1"/>
          <w:sz w:val="20"/>
          <w:szCs w:val="20"/>
        </w:rPr>
        <w:t xml:space="preserve">ši visu tiesas sēdes laiku, to </w:t>
      </w:r>
      <w:r w:rsidRPr="00954657">
        <w:rPr>
          <w:rStyle w:val="fvprimitive1"/>
          <w:rFonts w:ascii="Book Antiqua" w:hAnsi="Book Antiqua"/>
          <w:i/>
          <w:color w:val="000000" w:themeColor="text1"/>
          <w:sz w:val="20"/>
          <w:szCs w:val="20"/>
        </w:rPr>
        <w:t>uzliekot jau pirms ieiešanas tiesas zālē; ti</w:t>
      </w:r>
      <w:r w:rsidR="00364BC6" w:rsidRPr="00954657">
        <w:rPr>
          <w:rStyle w:val="fvprimitive1"/>
          <w:rFonts w:ascii="Book Antiqua" w:hAnsi="Book Antiqua"/>
          <w:i/>
          <w:color w:val="000000" w:themeColor="text1"/>
          <w:sz w:val="20"/>
          <w:szCs w:val="20"/>
        </w:rPr>
        <w:t>esu pri</w:t>
      </w:r>
      <w:r w:rsidRPr="00954657">
        <w:rPr>
          <w:rStyle w:val="fvprimitive1"/>
          <w:rFonts w:ascii="Book Antiqua" w:hAnsi="Book Antiqua"/>
          <w:i/>
          <w:color w:val="000000" w:themeColor="text1"/>
          <w:sz w:val="20"/>
          <w:szCs w:val="20"/>
        </w:rPr>
        <w:t xml:space="preserve">ekšsēdētāji, departamentu </w:t>
      </w:r>
      <w:r w:rsidR="00EE38DE" w:rsidRPr="00954657">
        <w:rPr>
          <w:rStyle w:val="fvprimitive1"/>
          <w:rFonts w:ascii="Book Antiqua" w:hAnsi="Book Antiqua"/>
          <w:i/>
          <w:color w:val="000000" w:themeColor="text1"/>
          <w:sz w:val="20"/>
          <w:szCs w:val="20"/>
        </w:rPr>
        <w:t>priekšsēdētāji</w:t>
      </w:r>
      <w:r w:rsidRPr="00954657">
        <w:rPr>
          <w:rStyle w:val="fvprimitive1"/>
          <w:rFonts w:ascii="Book Antiqua" w:hAnsi="Book Antiqua"/>
          <w:i/>
          <w:color w:val="000000" w:themeColor="text1"/>
          <w:sz w:val="20"/>
          <w:szCs w:val="20"/>
        </w:rPr>
        <w:t xml:space="preserve"> un apgabaltiesu vicepriekšsēdētāji amatķēdi nēsā arī kopsapulcēs, caurskatot </w:t>
      </w:r>
      <w:r w:rsidR="00E57F94" w:rsidRPr="00954657">
        <w:rPr>
          <w:rStyle w:val="fvprimitive1"/>
          <w:rFonts w:ascii="Book Antiqua" w:hAnsi="Book Antiqua"/>
          <w:i/>
          <w:color w:val="000000" w:themeColor="text1"/>
          <w:sz w:val="20"/>
          <w:szCs w:val="20"/>
        </w:rPr>
        <w:t>disciplinārlietas</w:t>
      </w:r>
      <w:r w:rsidRPr="00954657">
        <w:rPr>
          <w:rStyle w:val="fvprimitive1"/>
          <w:rFonts w:ascii="Book Antiqua" w:hAnsi="Book Antiqua"/>
          <w:i/>
          <w:color w:val="000000" w:themeColor="text1"/>
          <w:sz w:val="20"/>
          <w:szCs w:val="20"/>
        </w:rPr>
        <w:t xml:space="preserve">, pieņemot tiesu resora amatpersonu svinīgo </w:t>
      </w:r>
      <w:r w:rsidR="00E57F94" w:rsidRPr="00954657">
        <w:rPr>
          <w:rStyle w:val="fvprimitive1"/>
          <w:rFonts w:ascii="Book Antiqua" w:hAnsi="Book Antiqua"/>
          <w:i/>
          <w:color w:val="000000" w:themeColor="text1"/>
          <w:sz w:val="20"/>
          <w:szCs w:val="20"/>
        </w:rPr>
        <w:t>solījumu un nozvērinot advokātus</w:t>
      </w:r>
      <w:r w:rsidRPr="00954657">
        <w:rPr>
          <w:rStyle w:val="fvprimitive1"/>
          <w:rFonts w:ascii="Book Antiqua" w:hAnsi="Book Antiqua"/>
          <w:i/>
          <w:color w:val="000000" w:themeColor="text1"/>
          <w:sz w:val="20"/>
          <w:szCs w:val="20"/>
        </w:rPr>
        <w:t xml:space="preserve">, kā arī stādoties priekšā Valsts Prezidentam, tāpat 18. novembrī, 15. maijā un citos oficiālos, svinīgos, tieslietu ministra noteiktos gadījumos. </w:t>
      </w:r>
    </w:p>
    <w:p w:rsidR="00EA5255"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11. Talāri, cepures un amatķ</w:t>
      </w:r>
      <w:r w:rsidR="00412206" w:rsidRPr="00954657">
        <w:rPr>
          <w:rStyle w:val="fvprimitive1"/>
          <w:rFonts w:ascii="Book Antiqua" w:hAnsi="Book Antiqua"/>
          <w:i/>
          <w:color w:val="000000" w:themeColor="text1"/>
          <w:sz w:val="20"/>
          <w:szCs w:val="20"/>
        </w:rPr>
        <w:t>ē</w:t>
      </w:r>
      <w:r w:rsidRPr="00954657">
        <w:rPr>
          <w:rStyle w:val="fvprimitive1"/>
          <w:rFonts w:ascii="Book Antiqua" w:hAnsi="Book Antiqua"/>
          <w:i/>
          <w:color w:val="000000" w:themeColor="text1"/>
          <w:sz w:val="20"/>
          <w:szCs w:val="20"/>
        </w:rPr>
        <w:t>des atrodas attiecīgas tiesas priekšsēdētāja r</w:t>
      </w:r>
      <w:r w:rsidR="00412206" w:rsidRPr="00954657">
        <w:rPr>
          <w:rStyle w:val="fvprimitive1"/>
          <w:rFonts w:ascii="Book Antiqua" w:hAnsi="Book Antiqua"/>
          <w:i/>
          <w:color w:val="000000" w:themeColor="text1"/>
          <w:sz w:val="20"/>
          <w:szCs w:val="20"/>
        </w:rPr>
        <w:t>īcībā, bet senātā — virsprokurora rīcībā.</w:t>
      </w:r>
      <w:r w:rsidRPr="00954657">
        <w:rPr>
          <w:rStyle w:val="fvprimitive1"/>
          <w:rFonts w:ascii="Book Antiqua" w:hAnsi="Book Antiqua"/>
          <w:i/>
          <w:color w:val="000000" w:themeColor="text1"/>
          <w:sz w:val="20"/>
          <w:szCs w:val="20"/>
        </w:rPr>
        <w:t xml:space="preserve"> </w:t>
      </w:r>
    </w:p>
    <w:p w:rsidR="0033709B"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12. Par tiesas sēdē pieaicināto tiesneš</w:t>
      </w:r>
      <w:r w:rsidR="00B81D0C" w:rsidRPr="00954657">
        <w:rPr>
          <w:rStyle w:val="fvprimitive1"/>
          <w:rFonts w:ascii="Book Antiqua" w:hAnsi="Book Antiqua"/>
          <w:i/>
          <w:color w:val="000000" w:themeColor="text1"/>
          <w:sz w:val="20"/>
          <w:szCs w:val="20"/>
        </w:rPr>
        <w:t xml:space="preserve">u amattērpu rūpējas attiecīgas </w:t>
      </w:r>
      <w:r w:rsidRPr="00954657">
        <w:rPr>
          <w:rStyle w:val="fvprimitive1"/>
          <w:rFonts w:ascii="Book Antiqua" w:hAnsi="Book Antiqua"/>
          <w:i/>
          <w:color w:val="000000" w:themeColor="text1"/>
          <w:sz w:val="20"/>
          <w:szCs w:val="20"/>
        </w:rPr>
        <w:t>tiesas sēdes vadīt</w:t>
      </w:r>
      <w:r w:rsidR="00B81D0C" w:rsidRPr="00954657">
        <w:rPr>
          <w:rStyle w:val="fvprimitive1"/>
          <w:rFonts w:ascii="Book Antiqua" w:hAnsi="Book Antiqua"/>
          <w:i/>
          <w:color w:val="000000" w:themeColor="text1"/>
          <w:sz w:val="20"/>
          <w:szCs w:val="20"/>
        </w:rPr>
        <w:t>ājs.</w:t>
      </w:r>
    </w:p>
    <w:p w:rsidR="00236C92" w:rsidRPr="0089157B" w:rsidRDefault="00236C92"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II.</w:t>
      </w:r>
    </w:p>
    <w:p w:rsidR="00FE7CA2" w:rsidRPr="0089157B" w:rsidRDefault="0033709B"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 xml:space="preserve">13. Zvērināti advokāti un viņu palīgi nēsā amatērpu, kas sastāv no talāra un cepures. </w:t>
      </w:r>
    </w:p>
    <w:p w:rsidR="00CC24AE" w:rsidRPr="0089157B" w:rsidRDefault="0033709B"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14. Talāru izgatavo no melnas krāsas drānas, pēc tāda paša zīmējuma un piegrieztnes kā tiesnešiem, ar vaļēju apkakli un desmit tādas pašas drānas apvilktām pogām. Talāra garums — pēc auguma, 30 cm atstatu no zemes. Talāra apkakle un piedurkņu gali, ārpusē, no vienas vīles līdz otrai, 15 cm platumā, apšūti ar tādas pašas krāsas samtu. Katrai piedurknei piešūtas 2 pogas un pretējā pusē 2 cilpiņas, lai piedurkni, rakstot, varētu ieliek</w:t>
      </w:r>
      <w:r w:rsidR="00882780" w:rsidRPr="0089157B">
        <w:rPr>
          <w:rStyle w:val="fvprimitive1"/>
          <w:rFonts w:ascii="Book Antiqua" w:hAnsi="Book Antiqua"/>
          <w:i/>
          <w:color w:val="000000" w:themeColor="text1"/>
          <w:sz w:val="20"/>
          <w:szCs w:val="20"/>
        </w:rPr>
        <w:t>t</w:t>
      </w:r>
      <w:r w:rsidRPr="0089157B">
        <w:rPr>
          <w:rStyle w:val="fvprimitive1"/>
          <w:rFonts w:ascii="Book Antiqua" w:hAnsi="Book Antiqua"/>
          <w:i/>
          <w:color w:val="000000" w:themeColor="text1"/>
          <w:sz w:val="20"/>
          <w:szCs w:val="20"/>
        </w:rPr>
        <w:t xml:space="preserve"> un sapogāt. Pie talāra nēsā baltu apkakli un </w:t>
      </w:r>
      <w:r w:rsidR="00142848" w:rsidRPr="0089157B">
        <w:rPr>
          <w:rStyle w:val="fvprimitive1"/>
          <w:rFonts w:ascii="Book Antiqua" w:hAnsi="Book Antiqua"/>
          <w:i/>
          <w:color w:val="000000" w:themeColor="text1"/>
          <w:sz w:val="20"/>
          <w:szCs w:val="20"/>
        </w:rPr>
        <w:t>melnu</w:t>
      </w:r>
      <w:r w:rsidRPr="0089157B">
        <w:rPr>
          <w:rStyle w:val="fvprimitive1"/>
          <w:rFonts w:ascii="Book Antiqua" w:hAnsi="Book Antiqua"/>
          <w:i/>
          <w:color w:val="000000" w:themeColor="text1"/>
          <w:sz w:val="20"/>
          <w:szCs w:val="20"/>
        </w:rPr>
        <w:t xml:space="preserve"> kakl</w:t>
      </w:r>
      <w:r w:rsidR="00142848" w:rsidRPr="0089157B">
        <w:rPr>
          <w:rStyle w:val="fvprimitive1"/>
          <w:rFonts w:ascii="Book Antiqua" w:hAnsi="Book Antiqua"/>
          <w:i/>
          <w:color w:val="000000" w:themeColor="text1"/>
          <w:sz w:val="20"/>
          <w:szCs w:val="20"/>
        </w:rPr>
        <w:t>a</w:t>
      </w:r>
      <w:r w:rsidRPr="0089157B">
        <w:rPr>
          <w:rStyle w:val="fvprimitive1"/>
          <w:rFonts w:ascii="Book Antiqua" w:hAnsi="Book Antiqua"/>
          <w:i/>
          <w:color w:val="000000" w:themeColor="text1"/>
          <w:sz w:val="20"/>
          <w:szCs w:val="20"/>
        </w:rPr>
        <w:t xml:space="preserve">saiti. </w:t>
      </w:r>
    </w:p>
    <w:p w:rsidR="00CC24AE" w:rsidRPr="0089157B" w:rsidRDefault="0033709B"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 xml:space="preserve">Piezīme: Zvērināti advokāti, atšķirībā no zvērinātu advokātu palīgiem, </w:t>
      </w:r>
      <w:r w:rsidR="00CD25A5" w:rsidRPr="0089157B">
        <w:rPr>
          <w:rStyle w:val="fvprimitive1"/>
          <w:rFonts w:ascii="Book Antiqua" w:hAnsi="Book Antiqua"/>
          <w:i/>
          <w:color w:val="000000" w:themeColor="text1"/>
          <w:sz w:val="20"/>
          <w:szCs w:val="20"/>
        </w:rPr>
        <w:t>nēsā</w:t>
      </w:r>
      <w:r w:rsidRPr="0089157B">
        <w:rPr>
          <w:rStyle w:val="fvprimitive1"/>
          <w:rFonts w:ascii="Book Antiqua" w:hAnsi="Book Antiqua"/>
          <w:i/>
          <w:color w:val="000000" w:themeColor="text1"/>
          <w:sz w:val="20"/>
          <w:szCs w:val="20"/>
        </w:rPr>
        <w:t xml:space="preserve"> sevišķu nozīmi, ko piestiprin</w:t>
      </w:r>
      <w:r w:rsidR="00165DE7">
        <w:rPr>
          <w:rStyle w:val="fvprimitive1"/>
          <w:rFonts w:ascii="Book Antiqua" w:hAnsi="Book Antiqua"/>
          <w:i/>
          <w:color w:val="000000" w:themeColor="text1"/>
          <w:sz w:val="20"/>
          <w:szCs w:val="20"/>
        </w:rPr>
        <w:t>a</w:t>
      </w:r>
      <w:r w:rsidRPr="0089157B">
        <w:rPr>
          <w:rStyle w:val="fvprimitive1"/>
          <w:rFonts w:ascii="Book Antiqua" w:hAnsi="Book Antiqua"/>
          <w:i/>
          <w:color w:val="000000" w:themeColor="text1"/>
          <w:sz w:val="20"/>
          <w:szCs w:val="20"/>
        </w:rPr>
        <w:t xml:space="preserve"> talāram krūšu kreis</w:t>
      </w:r>
      <w:r w:rsidR="00CC24AE" w:rsidRPr="0089157B">
        <w:rPr>
          <w:rStyle w:val="fvprimitive1"/>
          <w:rFonts w:ascii="Book Antiqua" w:hAnsi="Book Antiqua"/>
          <w:i/>
          <w:color w:val="000000" w:themeColor="text1"/>
          <w:sz w:val="20"/>
          <w:szCs w:val="20"/>
        </w:rPr>
        <w:t>ā pusē</w:t>
      </w:r>
      <w:r w:rsidRPr="0089157B">
        <w:rPr>
          <w:rStyle w:val="fvprimitive1"/>
          <w:rFonts w:ascii="Book Antiqua" w:hAnsi="Book Antiqua"/>
          <w:i/>
          <w:color w:val="000000" w:themeColor="text1"/>
          <w:sz w:val="20"/>
          <w:szCs w:val="20"/>
        </w:rPr>
        <w:t xml:space="preserve"> (16. p.). </w:t>
      </w:r>
    </w:p>
    <w:p w:rsidR="0033709B" w:rsidRPr="0089157B" w:rsidRDefault="0033709B"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 xml:space="preserve">15. Cepuri izgatavo no melna samta, tāda paša parauga ka tiesnešiem. </w:t>
      </w:r>
    </w:p>
    <w:p w:rsidR="00C21C51" w:rsidRPr="0089157B" w:rsidRDefault="00CD25A5"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16</w:t>
      </w:r>
      <w:r w:rsidR="0033709B" w:rsidRPr="0089157B">
        <w:rPr>
          <w:rStyle w:val="fvprimitive1"/>
          <w:rFonts w:ascii="Book Antiqua" w:hAnsi="Book Antiqua"/>
          <w:i/>
          <w:color w:val="000000" w:themeColor="text1"/>
          <w:sz w:val="20"/>
          <w:szCs w:val="20"/>
        </w:rPr>
        <w:t>. Krūšu nozīmi izgatavo no oksidēta sudraba, un t</w:t>
      </w:r>
      <w:r w:rsidR="006B471C" w:rsidRPr="0089157B">
        <w:rPr>
          <w:rStyle w:val="fvprimitive1"/>
          <w:rFonts w:ascii="Book Antiqua" w:hAnsi="Book Antiqua"/>
          <w:i/>
          <w:color w:val="000000" w:themeColor="text1"/>
          <w:sz w:val="20"/>
          <w:szCs w:val="20"/>
        </w:rPr>
        <w:t>ā</w:t>
      </w:r>
      <w:r w:rsidR="0033709B" w:rsidRPr="0089157B">
        <w:rPr>
          <w:rStyle w:val="fvprimitive1"/>
          <w:rFonts w:ascii="Book Antiqua" w:hAnsi="Book Antiqua"/>
          <w:i/>
          <w:color w:val="000000" w:themeColor="text1"/>
          <w:sz w:val="20"/>
          <w:szCs w:val="20"/>
        </w:rPr>
        <w:t xml:space="preserve"> attēlo ovālu ozola un lauru lapu vai</w:t>
      </w:r>
      <w:r w:rsidR="006B471C" w:rsidRPr="0089157B">
        <w:rPr>
          <w:rStyle w:val="fvprimitive1"/>
          <w:rFonts w:ascii="Book Antiqua" w:hAnsi="Book Antiqua"/>
          <w:i/>
          <w:color w:val="000000" w:themeColor="text1"/>
          <w:sz w:val="20"/>
          <w:szCs w:val="20"/>
        </w:rPr>
        <w:t>ņ</w:t>
      </w:r>
      <w:r w:rsidR="0033709B" w:rsidRPr="0089157B">
        <w:rPr>
          <w:rStyle w:val="fvprimitive1"/>
          <w:rFonts w:ascii="Book Antiqua" w:hAnsi="Book Antiqua"/>
          <w:i/>
          <w:color w:val="000000" w:themeColor="text1"/>
          <w:sz w:val="20"/>
          <w:szCs w:val="20"/>
        </w:rPr>
        <w:t xml:space="preserve">agu, kas </w:t>
      </w:r>
      <w:r w:rsidR="006B471C" w:rsidRPr="0089157B">
        <w:rPr>
          <w:rStyle w:val="fvprimitive1"/>
          <w:rFonts w:ascii="Book Antiqua" w:hAnsi="Book Antiqua"/>
          <w:i/>
          <w:color w:val="000000" w:themeColor="text1"/>
          <w:sz w:val="20"/>
          <w:szCs w:val="20"/>
        </w:rPr>
        <w:t>pārvīts</w:t>
      </w:r>
      <w:r w:rsidR="0033709B" w:rsidRPr="0089157B">
        <w:rPr>
          <w:rStyle w:val="fvprimitive1"/>
          <w:rFonts w:ascii="Book Antiqua" w:hAnsi="Book Antiqua"/>
          <w:i/>
          <w:color w:val="000000" w:themeColor="text1"/>
          <w:sz w:val="20"/>
          <w:szCs w:val="20"/>
        </w:rPr>
        <w:t xml:space="preserve"> ar lentu. Vai</w:t>
      </w:r>
      <w:r w:rsidR="00C21C51" w:rsidRPr="0089157B">
        <w:rPr>
          <w:rStyle w:val="fvprimitive1"/>
          <w:rFonts w:ascii="Book Antiqua" w:hAnsi="Book Antiqua"/>
          <w:i/>
          <w:color w:val="000000" w:themeColor="text1"/>
          <w:sz w:val="20"/>
          <w:szCs w:val="20"/>
        </w:rPr>
        <w:t>ņaga vidū</w:t>
      </w:r>
      <w:r w:rsidR="0033709B" w:rsidRPr="0089157B">
        <w:rPr>
          <w:rStyle w:val="fvprimitive1"/>
          <w:rFonts w:ascii="Book Antiqua" w:hAnsi="Book Antiqua"/>
          <w:i/>
          <w:color w:val="000000" w:themeColor="text1"/>
          <w:sz w:val="20"/>
          <w:szCs w:val="20"/>
        </w:rPr>
        <w:t xml:space="preserve"> četru vertikāli novietotu grāmatu muguras, kuras sedz valsts ģerbonis. Š</w:t>
      </w:r>
      <w:r w:rsidR="006839A5" w:rsidRPr="0089157B">
        <w:rPr>
          <w:rStyle w:val="fvprimitive1"/>
          <w:rFonts w:ascii="Book Antiqua" w:hAnsi="Book Antiqua"/>
          <w:i/>
          <w:color w:val="000000" w:themeColor="text1"/>
          <w:sz w:val="20"/>
          <w:szCs w:val="20"/>
        </w:rPr>
        <w:t>īm grāmatām horizontāli virsū</w:t>
      </w:r>
      <w:r w:rsidR="0033709B" w:rsidRPr="0089157B">
        <w:rPr>
          <w:rStyle w:val="fvprimitive1"/>
          <w:rFonts w:ascii="Book Antiqua" w:hAnsi="Book Antiqua"/>
          <w:i/>
          <w:color w:val="000000" w:themeColor="text1"/>
          <w:sz w:val="20"/>
          <w:szCs w:val="20"/>
        </w:rPr>
        <w:t xml:space="preserve"> viena un apakš</w:t>
      </w:r>
      <w:r w:rsidR="006839A5" w:rsidRPr="0089157B">
        <w:rPr>
          <w:rStyle w:val="fvprimitive1"/>
          <w:rFonts w:ascii="Book Antiqua" w:hAnsi="Book Antiqua"/>
          <w:i/>
          <w:color w:val="000000" w:themeColor="text1"/>
          <w:sz w:val="20"/>
          <w:szCs w:val="20"/>
        </w:rPr>
        <w:t>ā</w:t>
      </w:r>
      <w:r w:rsidR="0033709B" w:rsidRPr="0089157B">
        <w:rPr>
          <w:rStyle w:val="fvprimitive1"/>
          <w:rFonts w:ascii="Book Antiqua" w:hAnsi="Book Antiqua"/>
          <w:i/>
          <w:color w:val="000000" w:themeColor="text1"/>
          <w:sz w:val="20"/>
          <w:szCs w:val="20"/>
        </w:rPr>
        <w:t xml:space="preserve"> divas grāmatas, pie kam uz apakšēj</w:t>
      </w:r>
      <w:r w:rsidR="006839A5" w:rsidRPr="0089157B">
        <w:rPr>
          <w:rStyle w:val="fvprimitive1"/>
          <w:rFonts w:ascii="Book Antiqua" w:hAnsi="Book Antiqua"/>
          <w:i/>
          <w:color w:val="000000" w:themeColor="text1"/>
          <w:sz w:val="20"/>
          <w:szCs w:val="20"/>
        </w:rPr>
        <w:t>ā</w:t>
      </w:r>
      <w:r w:rsidR="000D28D3" w:rsidRPr="0089157B">
        <w:rPr>
          <w:rStyle w:val="fvprimitive1"/>
          <w:rFonts w:ascii="Book Antiqua" w:hAnsi="Book Antiqua"/>
          <w:i/>
          <w:color w:val="000000" w:themeColor="text1"/>
          <w:sz w:val="20"/>
          <w:szCs w:val="20"/>
        </w:rPr>
        <w:t>s grāmatas muguras uzraksts ,,L</w:t>
      </w:r>
      <w:r w:rsidR="0033709B" w:rsidRPr="0089157B">
        <w:rPr>
          <w:rStyle w:val="fvprimitive1"/>
          <w:rFonts w:ascii="Book Antiqua" w:hAnsi="Book Antiqua"/>
          <w:i/>
          <w:color w:val="000000" w:themeColor="text1"/>
          <w:sz w:val="20"/>
          <w:szCs w:val="20"/>
        </w:rPr>
        <w:t>ex</w:t>
      </w:r>
      <w:r w:rsidR="006839A5" w:rsidRPr="0089157B">
        <w:rPr>
          <w:rStyle w:val="fvprimitive1"/>
          <w:rFonts w:ascii="Book Antiqua" w:hAnsi="Book Antiqua"/>
          <w:i/>
          <w:color w:val="000000" w:themeColor="text1"/>
          <w:sz w:val="20"/>
          <w:szCs w:val="20"/>
        </w:rPr>
        <w:t xml:space="preserve">”. </w:t>
      </w:r>
      <w:r w:rsidR="0033709B" w:rsidRPr="0089157B">
        <w:rPr>
          <w:rStyle w:val="fvprimitive1"/>
          <w:rFonts w:ascii="Book Antiqua" w:hAnsi="Book Antiqua"/>
          <w:i/>
          <w:color w:val="000000" w:themeColor="text1"/>
          <w:sz w:val="20"/>
          <w:szCs w:val="20"/>
        </w:rPr>
        <w:t xml:space="preserve">Nozīmes samēri: augstums 3.7 cm un platums 3 cm. </w:t>
      </w:r>
    </w:p>
    <w:p w:rsidR="000D28D3" w:rsidRPr="0089157B" w:rsidRDefault="005B780F"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17. Zvērināti advokāti un viņ</w:t>
      </w:r>
      <w:r w:rsidR="00B002EE" w:rsidRPr="0089157B">
        <w:rPr>
          <w:rStyle w:val="fvprimitive1"/>
          <w:rFonts w:ascii="Book Antiqua" w:hAnsi="Book Antiqua"/>
          <w:i/>
          <w:color w:val="000000" w:themeColor="text1"/>
          <w:sz w:val="20"/>
          <w:szCs w:val="20"/>
        </w:rPr>
        <w:t>u palīgi nēsā</w:t>
      </w:r>
      <w:r w:rsidR="0033709B" w:rsidRPr="0089157B">
        <w:rPr>
          <w:rStyle w:val="fvprimitive1"/>
          <w:rFonts w:ascii="Book Antiqua" w:hAnsi="Book Antiqua"/>
          <w:i/>
          <w:color w:val="000000" w:themeColor="text1"/>
          <w:sz w:val="20"/>
          <w:szCs w:val="20"/>
        </w:rPr>
        <w:t xml:space="preserve"> </w:t>
      </w:r>
      <w:r w:rsidR="00B002EE" w:rsidRPr="0089157B">
        <w:rPr>
          <w:rStyle w:val="fvprimitive1"/>
          <w:rFonts w:ascii="Book Antiqua" w:hAnsi="Book Antiqua"/>
          <w:i/>
          <w:color w:val="000000" w:themeColor="text1"/>
          <w:sz w:val="20"/>
          <w:szCs w:val="20"/>
        </w:rPr>
        <w:t>amattē</w:t>
      </w:r>
      <w:r w:rsidR="0033709B" w:rsidRPr="0089157B">
        <w:rPr>
          <w:rStyle w:val="fvprimitive1"/>
          <w:rFonts w:ascii="Book Antiqua" w:hAnsi="Book Antiqua"/>
          <w:i/>
          <w:color w:val="000000" w:themeColor="text1"/>
          <w:sz w:val="20"/>
          <w:szCs w:val="20"/>
        </w:rPr>
        <w:t>rpu senāt</w:t>
      </w:r>
      <w:r w:rsidR="000D28D3" w:rsidRPr="0089157B">
        <w:rPr>
          <w:rStyle w:val="fvprimitive1"/>
          <w:rFonts w:ascii="Book Antiqua" w:hAnsi="Book Antiqua"/>
          <w:i/>
          <w:color w:val="000000" w:themeColor="text1"/>
          <w:sz w:val="20"/>
          <w:szCs w:val="20"/>
        </w:rPr>
        <w:t xml:space="preserve">a, tiesu palātas, apgabaltiesu, </w:t>
      </w:r>
      <w:r w:rsidR="0033709B" w:rsidRPr="0089157B">
        <w:rPr>
          <w:rStyle w:val="fvprimitive1"/>
          <w:rFonts w:ascii="Book Antiqua" w:hAnsi="Book Antiqua"/>
          <w:i/>
          <w:color w:val="000000" w:themeColor="text1"/>
          <w:sz w:val="20"/>
          <w:szCs w:val="20"/>
        </w:rPr>
        <w:t xml:space="preserve">miertiesu un kara tiesas tiesas sēdes. </w:t>
      </w:r>
    </w:p>
    <w:p w:rsidR="00D64484" w:rsidRPr="0089157B" w:rsidRDefault="000D28D3"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 xml:space="preserve">18. </w:t>
      </w:r>
      <w:r w:rsidR="0033709B" w:rsidRPr="0089157B">
        <w:rPr>
          <w:rStyle w:val="fvprimitive1"/>
          <w:rFonts w:ascii="Book Antiqua" w:hAnsi="Book Antiqua"/>
          <w:i/>
          <w:color w:val="000000" w:themeColor="text1"/>
          <w:sz w:val="20"/>
          <w:szCs w:val="20"/>
        </w:rPr>
        <w:t xml:space="preserve">Talāru </w:t>
      </w:r>
      <w:r w:rsidR="00D918FC" w:rsidRPr="0089157B">
        <w:rPr>
          <w:rStyle w:val="fvprimitive1"/>
          <w:rFonts w:ascii="Book Antiqua" w:hAnsi="Book Antiqua"/>
          <w:i/>
          <w:color w:val="000000" w:themeColor="text1"/>
          <w:sz w:val="20"/>
          <w:szCs w:val="20"/>
        </w:rPr>
        <w:t>nēsā kopā ar cepuri vai bez tā</w:t>
      </w:r>
      <w:r w:rsidR="0033709B" w:rsidRPr="0089157B">
        <w:rPr>
          <w:rStyle w:val="fvprimitive1"/>
          <w:rFonts w:ascii="Book Antiqua" w:hAnsi="Book Antiqua"/>
          <w:i/>
          <w:color w:val="000000" w:themeColor="text1"/>
          <w:sz w:val="20"/>
          <w:szCs w:val="20"/>
        </w:rPr>
        <w:t xml:space="preserve">s. </w:t>
      </w:r>
      <w:r w:rsidR="00D64484" w:rsidRPr="0089157B">
        <w:rPr>
          <w:rStyle w:val="fvprimitive1"/>
          <w:rFonts w:ascii="Book Antiqua" w:hAnsi="Book Antiqua"/>
          <w:i/>
          <w:color w:val="000000" w:themeColor="text1"/>
          <w:sz w:val="20"/>
          <w:szCs w:val="20"/>
        </w:rPr>
        <w:t>Cepuri bez talāra</w:t>
      </w:r>
      <w:r w:rsidR="0033709B" w:rsidRPr="0089157B">
        <w:rPr>
          <w:rStyle w:val="fvprimitive1"/>
          <w:rFonts w:ascii="Book Antiqua" w:hAnsi="Book Antiqua"/>
          <w:i/>
          <w:color w:val="000000" w:themeColor="text1"/>
          <w:sz w:val="20"/>
          <w:szCs w:val="20"/>
        </w:rPr>
        <w:t xml:space="preserve"> nevar n</w:t>
      </w:r>
      <w:r w:rsidR="00D64484" w:rsidRPr="0089157B">
        <w:rPr>
          <w:rStyle w:val="fvprimitive1"/>
          <w:rFonts w:ascii="Book Antiqua" w:hAnsi="Book Antiqua"/>
          <w:i/>
          <w:color w:val="000000" w:themeColor="text1"/>
          <w:sz w:val="20"/>
          <w:szCs w:val="20"/>
        </w:rPr>
        <w:t>ēsā</w:t>
      </w:r>
      <w:r w:rsidR="0033709B" w:rsidRPr="0089157B">
        <w:rPr>
          <w:rStyle w:val="fvprimitive1"/>
          <w:rFonts w:ascii="Book Antiqua" w:hAnsi="Book Antiqua"/>
          <w:i/>
          <w:color w:val="000000" w:themeColor="text1"/>
          <w:sz w:val="20"/>
          <w:szCs w:val="20"/>
        </w:rPr>
        <w:t>t.</w:t>
      </w:r>
    </w:p>
    <w:p w:rsidR="00D64484" w:rsidRPr="0089157B" w:rsidRDefault="00D64484"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19. Cepure tiesas sēdēs ir galvā: a) visos gadījumos, kad tā ir galvā tiesnešiem, t.i., ieejot zālē un izejot no tās, nozvērinot lieciniekus un pasludinot spriedumus vai rezolūcijas, un b) uzrunājot tiesu.</w:t>
      </w:r>
    </w:p>
    <w:p w:rsidR="00D64484" w:rsidRPr="0089157B" w:rsidRDefault="00D64484"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20.</w:t>
      </w:r>
      <w:r w:rsidR="00F85E41" w:rsidRPr="0089157B">
        <w:rPr>
          <w:rStyle w:val="fvprimitive1"/>
          <w:rFonts w:ascii="Book Antiqua" w:hAnsi="Book Antiqua"/>
          <w:i/>
          <w:color w:val="000000" w:themeColor="text1"/>
          <w:sz w:val="20"/>
          <w:szCs w:val="20"/>
        </w:rPr>
        <w:t xml:space="preserve"> Tiesu iek. lik. 280.31.pantā paredzēto zvērestu advokāts dod pilnā amattērpā ar cepuri galvā.</w:t>
      </w:r>
    </w:p>
    <w:p w:rsidR="00F85E41" w:rsidRPr="0089157B" w:rsidRDefault="00F85E41"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 xml:space="preserve">21. </w:t>
      </w:r>
      <w:r w:rsidR="00E82B1B" w:rsidRPr="0089157B">
        <w:rPr>
          <w:rStyle w:val="fvprimitive1"/>
          <w:rFonts w:ascii="Book Antiqua" w:hAnsi="Book Antiqua"/>
          <w:i/>
          <w:color w:val="000000" w:themeColor="text1"/>
          <w:sz w:val="20"/>
          <w:szCs w:val="20"/>
        </w:rPr>
        <w:t>Ārpus tiesas telpām amattērpu var nēsāt svinīgos, oficiālos gadījumos ar katrreizēju tieslietu ministra piekrišanu un viņa noteiktā kārtībā.</w:t>
      </w:r>
    </w:p>
    <w:p w:rsidR="00E82B1B" w:rsidRPr="0089157B" w:rsidRDefault="00A73F3D"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lastRenderedPageBreak/>
        <w:t>III.</w:t>
      </w:r>
    </w:p>
    <w:p w:rsidR="00A73F3D" w:rsidRPr="0089157B" w:rsidRDefault="00A73F3D"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 xml:space="preserve">22. Privātadvokāti nēsā amattērpu, kas sastāv no talāra un cepures. </w:t>
      </w:r>
    </w:p>
    <w:p w:rsidR="00A73F3D" w:rsidRPr="0089157B" w:rsidRDefault="00A73F3D"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23. Privātadvokāti talāru un cepuri pagatavo no zilas drānas pēc zvērinātu advokātu amattērpa parauga.</w:t>
      </w:r>
    </w:p>
    <w:p w:rsidR="00A73F3D" w:rsidRPr="0089157B" w:rsidRDefault="00A73F3D"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 xml:space="preserve">24. </w:t>
      </w:r>
      <w:r w:rsidR="00C105D9" w:rsidRPr="0089157B">
        <w:rPr>
          <w:rStyle w:val="fvprimitive1"/>
          <w:rFonts w:ascii="Book Antiqua" w:hAnsi="Book Antiqua"/>
          <w:i/>
          <w:color w:val="000000" w:themeColor="text1"/>
          <w:sz w:val="20"/>
          <w:szCs w:val="20"/>
        </w:rPr>
        <w:t>Privātadvokāti nēsā amattērpu šīs instrukcijas 17.-19. un 21.pantu paredzētos gadījumos un kārtībā.</w:t>
      </w:r>
    </w:p>
    <w:p w:rsidR="00FF6C23" w:rsidRPr="0089157B" w:rsidRDefault="00FF6C23"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IV.</w:t>
      </w:r>
    </w:p>
    <w:p w:rsidR="00FF6C23" w:rsidRPr="0089157B" w:rsidRDefault="00FF6C23" w:rsidP="00D64484">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25. Tieslietu ministra apstiprinātie amattērpa, ķēdes, kaklasaišu un nozīmju zīmējumi un drānas krāsu paraugi glabājas tiesu departamentā.</w:t>
      </w:r>
    </w:p>
    <w:p w:rsidR="00D51D0D" w:rsidRPr="0089157B" w:rsidRDefault="0033709B"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 xml:space="preserve">26. Amattērpu un ķēdes tiesnešiem un prokuroriem dod valsts un tie ir valsts īpašums. </w:t>
      </w:r>
    </w:p>
    <w:p w:rsidR="00D51D0D" w:rsidRPr="0089157B" w:rsidRDefault="0033709B"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27. Zvērināti advokāti un priv</w:t>
      </w:r>
      <w:r w:rsidR="00C26519" w:rsidRPr="0089157B">
        <w:rPr>
          <w:rStyle w:val="fvprimitive1"/>
          <w:rFonts w:ascii="Book Antiqua" w:hAnsi="Book Antiqua"/>
          <w:i/>
          <w:color w:val="000000" w:themeColor="text1"/>
          <w:sz w:val="20"/>
          <w:szCs w:val="20"/>
        </w:rPr>
        <w:t>ā</w:t>
      </w:r>
      <w:r w:rsidRPr="0089157B">
        <w:rPr>
          <w:rStyle w:val="fvprimitive1"/>
          <w:rFonts w:ascii="Book Antiqua" w:hAnsi="Book Antiqua"/>
          <w:i/>
          <w:color w:val="000000" w:themeColor="text1"/>
          <w:sz w:val="20"/>
          <w:szCs w:val="20"/>
        </w:rPr>
        <w:t>tadvokati iegādā visu amattērpu, tāpat zv. advokāti</w:t>
      </w:r>
      <w:r w:rsidR="00C26519" w:rsidRPr="0089157B">
        <w:rPr>
          <w:rStyle w:val="fvprimitive1"/>
          <w:rFonts w:ascii="Book Antiqua" w:hAnsi="Book Antiqua"/>
          <w:i/>
          <w:color w:val="000000" w:themeColor="text1"/>
          <w:sz w:val="20"/>
          <w:szCs w:val="20"/>
        </w:rPr>
        <w:t xml:space="preserve"> un prokuratūrās amatpersonas </w:t>
      </w:r>
      <w:r w:rsidRPr="0089157B">
        <w:rPr>
          <w:rStyle w:val="fvprimitive1"/>
          <w:rFonts w:ascii="Book Antiqua" w:hAnsi="Book Antiqua"/>
          <w:i/>
          <w:color w:val="000000" w:themeColor="text1"/>
          <w:sz w:val="20"/>
          <w:szCs w:val="20"/>
        </w:rPr>
        <w:t>krūšu nozīmi (3. p. un 1</w:t>
      </w:r>
      <w:r w:rsidR="00C26519" w:rsidRPr="0089157B">
        <w:rPr>
          <w:rStyle w:val="fvprimitive1"/>
          <w:rFonts w:ascii="Book Antiqua" w:hAnsi="Book Antiqua"/>
          <w:i/>
          <w:color w:val="000000" w:themeColor="text1"/>
          <w:sz w:val="20"/>
          <w:szCs w:val="20"/>
        </w:rPr>
        <w:t>4. p. piezīme) uz sava rēķina.</w:t>
      </w:r>
      <w:r w:rsidRPr="0089157B">
        <w:rPr>
          <w:rStyle w:val="fvprimitive1"/>
          <w:rFonts w:ascii="Book Antiqua" w:hAnsi="Book Antiqua"/>
          <w:i/>
          <w:color w:val="000000" w:themeColor="text1"/>
          <w:sz w:val="20"/>
          <w:szCs w:val="20"/>
        </w:rPr>
        <w:t xml:space="preserve"> </w:t>
      </w:r>
    </w:p>
    <w:p w:rsidR="00624497" w:rsidRPr="0089157B" w:rsidRDefault="0033709B" w:rsidP="0033709B">
      <w:pPr>
        <w:rPr>
          <w:rStyle w:val="fvprimitive1"/>
          <w:rFonts w:ascii="Book Antiqua" w:hAnsi="Book Antiqua"/>
          <w:i/>
          <w:color w:val="000000" w:themeColor="text1"/>
          <w:sz w:val="20"/>
          <w:szCs w:val="20"/>
        </w:rPr>
      </w:pPr>
      <w:r w:rsidRPr="0089157B">
        <w:rPr>
          <w:rStyle w:val="fvprimitive1"/>
          <w:rFonts w:ascii="Book Antiqua" w:hAnsi="Book Antiqua"/>
          <w:i/>
          <w:color w:val="000000" w:themeColor="text1"/>
          <w:sz w:val="20"/>
          <w:szCs w:val="20"/>
        </w:rPr>
        <w:t>Šī instrukcija stājas spēkā izsludināšanas dienā un līdz ar to atcelta: 1926. g. 8. oktobra instrukcija pie noteikumiem par tiesu resora dažu amatpersonu amattērpu (</w:t>
      </w:r>
      <w:r w:rsidR="00BD35DD" w:rsidRPr="0089157B">
        <w:rPr>
          <w:rStyle w:val="fvprimitive1"/>
          <w:rFonts w:ascii="Book Antiqua" w:hAnsi="Book Antiqua"/>
          <w:i/>
          <w:color w:val="000000" w:themeColor="text1"/>
          <w:sz w:val="20"/>
          <w:szCs w:val="20"/>
        </w:rPr>
        <w:t>„Vald. Vēstn." 1926. g. 288</w:t>
      </w:r>
      <w:r w:rsidRPr="0089157B">
        <w:rPr>
          <w:rStyle w:val="fvprimitive1"/>
          <w:rFonts w:ascii="Book Antiqua" w:hAnsi="Book Antiqua"/>
          <w:i/>
          <w:color w:val="000000" w:themeColor="text1"/>
          <w:sz w:val="20"/>
          <w:szCs w:val="20"/>
        </w:rPr>
        <w:t xml:space="preserve">. num., 1928. g, 18. </w:t>
      </w:r>
      <w:r w:rsidR="00BD35DD" w:rsidRPr="0089157B">
        <w:rPr>
          <w:rStyle w:val="fvprimitive1"/>
          <w:rFonts w:ascii="Book Antiqua" w:hAnsi="Book Antiqua"/>
          <w:i/>
          <w:color w:val="000000" w:themeColor="text1"/>
          <w:sz w:val="20"/>
          <w:szCs w:val="20"/>
        </w:rPr>
        <w:t>Aprīļa papildu</w:t>
      </w:r>
      <w:r w:rsidRPr="0089157B">
        <w:rPr>
          <w:rStyle w:val="fvprimitive1"/>
          <w:rFonts w:ascii="Book Antiqua" w:hAnsi="Book Antiqua"/>
          <w:i/>
          <w:color w:val="000000" w:themeColor="text1"/>
          <w:sz w:val="20"/>
          <w:szCs w:val="20"/>
        </w:rPr>
        <w:t xml:space="preserve"> instrukcija</w:t>
      </w:r>
      <w:r w:rsidR="00BD35DD" w:rsidRPr="0089157B">
        <w:rPr>
          <w:rStyle w:val="fvprimitive1"/>
          <w:rFonts w:ascii="Book Antiqua" w:hAnsi="Book Antiqua"/>
          <w:i/>
          <w:color w:val="000000" w:themeColor="text1"/>
          <w:sz w:val="20"/>
          <w:szCs w:val="20"/>
        </w:rPr>
        <w:t xml:space="preserve"> („</w:t>
      </w:r>
      <w:r w:rsidRPr="0089157B">
        <w:rPr>
          <w:rStyle w:val="fvprimitive1"/>
          <w:rFonts w:ascii="Book Antiqua" w:hAnsi="Book Antiqua"/>
          <w:i/>
          <w:color w:val="000000" w:themeColor="text1"/>
          <w:sz w:val="20"/>
          <w:szCs w:val="20"/>
        </w:rPr>
        <w:t>Vald. Vēstn</w:t>
      </w:r>
      <w:r w:rsidR="00BD35DD" w:rsidRPr="0089157B">
        <w:rPr>
          <w:rStyle w:val="fvprimitive1"/>
          <w:rFonts w:ascii="Book Antiqua" w:hAnsi="Book Antiqua"/>
          <w:i/>
          <w:color w:val="000000" w:themeColor="text1"/>
          <w:sz w:val="20"/>
          <w:szCs w:val="20"/>
        </w:rPr>
        <w:t>.</w:t>
      </w:r>
      <w:r w:rsidR="00BD35DD" w:rsidRPr="0089157B">
        <w:rPr>
          <w:rStyle w:val="sup1"/>
          <w:rFonts w:ascii="Book Antiqua" w:hAnsi="Book Antiqua"/>
          <w:i/>
          <w:color w:val="000000" w:themeColor="text1"/>
          <w:sz w:val="20"/>
          <w:szCs w:val="20"/>
        </w:rPr>
        <w:t>”</w:t>
      </w:r>
      <w:r w:rsidR="00BD35DD" w:rsidRPr="0089157B">
        <w:rPr>
          <w:rStyle w:val="fvprimitive1"/>
          <w:rFonts w:ascii="Book Antiqua" w:hAnsi="Book Antiqua"/>
          <w:i/>
          <w:color w:val="000000" w:themeColor="text1"/>
          <w:sz w:val="20"/>
          <w:szCs w:val="20"/>
        </w:rPr>
        <w:t xml:space="preserve"> 1928. g., </w:t>
      </w:r>
      <w:r w:rsidRPr="0089157B">
        <w:rPr>
          <w:rStyle w:val="fvprimitive1"/>
          <w:rFonts w:ascii="Book Antiqua" w:hAnsi="Book Antiqua"/>
          <w:i/>
          <w:color w:val="000000" w:themeColor="text1"/>
          <w:sz w:val="20"/>
          <w:szCs w:val="20"/>
        </w:rPr>
        <w:t>88. num.),</w:t>
      </w:r>
      <w:r w:rsidR="00A87832" w:rsidRPr="0089157B">
        <w:rPr>
          <w:rStyle w:val="fvprimitive1"/>
          <w:rFonts w:ascii="Book Antiqua" w:hAnsi="Book Antiqua"/>
          <w:i/>
          <w:color w:val="000000" w:themeColor="text1"/>
          <w:sz w:val="20"/>
          <w:szCs w:val="20"/>
        </w:rPr>
        <w:t xml:space="preserve"> tās 1931. g. 28. decembra pārgr</w:t>
      </w:r>
      <w:r w:rsidRPr="0089157B">
        <w:rPr>
          <w:rStyle w:val="fvprimitive1"/>
          <w:rFonts w:ascii="Book Antiqua" w:hAnsi="Book Antiqua"/>
          <w:i/>
          <w:color w:val="000000" w:themeColor="text1"/>
          <w:sz w:val="20"/>
          <w:szCs w:val="20"/>
        </w:rPr>
        <w:t>oz</w:t>
      </w:r>
      <w:r w:rsidR="00A87832" w:rsidRPr="0089157B">
        <w:rPr>
          <w:rStyle w:val="fvprimitive1"/>
          <w:rFonts w:ascii="Book Antiqua" w:hAnsi="Book Antiqua"/>
          <w:i/>
          <w:color w:val="000000" w:themeColor="text1"/>
          <w:sz w:val="20"/>
          <w:szCs w:val="20"/>
        </w:rPr>
        <w:t>ījumi</w:t>
      </w:r>
      <w:r w:rsidRPr="0089157B">
        <w:rPr>
          <w:rStyle w:val="fvprimitive1"/>
          <w:rFonts w:ascii="Book Antiqua" w:hAnsi="Book Antiqua"/>
          <w:i/>
          <w:color w:val="000000" w:themeColor="text1"/>
          <w:sz w:val="20"/>
          <w:szCs w:val="20"/>
        </w:rPr>
        <w:t xml:space="preserve"> (</w:t>
      </w:r>
      <w:r w:rsidR="00E3525C" w:rsidRPr="0089157B">
        <w:rPr>
          <w:rStyle w:val="fvprimitive1"/>
          <w:rFonts w:ascii="Book Antiqua" w:hAnsi="Book Antiqua"/>
          <w:i/>
          <w:color w:val="000000" w:themeColor="text1"/>
          <w:sz w:val="20"/>
          <w:szCs w:val="20"/>
        </w:rPr>
        <w:t>,,Vald. Vēstn." 1931. g. 293.</w:t>
      </w:r>
      <w:r w:rsidR="00624497" w:rsidRPr="0089157B">
        <w:rPr>
          <w:rStyle w:val="fvprimitive1"/>
          <w:rFonts w:ascii="Book Antiqua" w:hAnsi="Book Antiqua"/>
          <w:i/>
          <w:color w:val="000000" w:themeColor="text1"/>
          <w:sz w:val="20"/>
          <w:szCs w:val="20"/>
        </w:rPr>
        <w:t>num.),</w:t>
      </w:r>
      <w:r w:rsidRPr="0089157B">
        <w:rPr>
          <w:rStyle w:val="fvprimitive1"/>
          <w:rFonts w:ascii="Book Antiqua" w:hAnsi="Book Antiqua"/>
          <w:i/>
          <w:color w:val="000000" w:themeColor="text1"/>
          <w:sz w:val="20"/>
          <w:szCs w:val="20"/>
        </w:rPr>
        <w:t xml:space="preserve"> 1930. g. 26. marta instrukcija par priv</w:t>
      </w:r>
      <w:r w:rsidR="00624497" w:rsidRPr="0089157B">
        <w:rPr>
          <w:rStyle w:val="fvprimitive1"/>
          <w:rFonts w:ascii="Book Antiqua" w:hAnsi="Book Antiqua"/>
          <w:i/>
          <w:color w:val="000000" w:themeColor="text1"/>
          <w:sz w:val="20"/>
          <w:szCs w:val="20"/>
        </w:rPr>
        <w:t>ā</w:t>
      </w:r>
      <w:r w:rsidRPr="0089157B">
        <w:rPr>
          <w:rStyle w:val="fvprimitive1"/>
          <w:rFonts w:ascii="Book Antiqua" w:hAnsi="Book Antiqua"/>
          <w:i/>
          <w:color w:val="000000" w:themeColor="text1"/>
          <w:sz w:val="20"/>
          <w:szCs w:val="20"/>
        </w:rPr>
        <w:t xml:space="preserve">tadvokatu amattērpu </w:t>
      </w:r>
      <w:r w:rsidR="00624497" w:rsidRPr="0089157B">
        <w:rPr>
          <w:rStyle w:val="fvprimitive1"/>
          <w:rFonts w:ascii="Book Antiqua" w:hAnsi="Book Antiqua"/>
          <w:i/>
          <w:color w:val="000000" w:themeColor="text1"/>
          <w:sz w:val="20"/>
          <w:szCs w:val="20"/>
        </w:rPr>
        <w:t>(,.Vald. Vēstn." 1930. gada 72.</w:t>
      </w:r>
      <w:r w:rsidRPr="0089157B">
        <w:rPr>
          <w:rStyle w:val="fvprimitive1"/>
          <w:rFonts w:ascii="Book Antiqua" w:hAnsi="Book Antiqua"/>
          <w:i/>
          <w:color w:val="000000" w:themeColor="text1"/>
          <w:sz w:val="20"/>
          <w:szCs w:val="20"/>
        </w:rPr>
        <w:t>num.).</w:t>
      </w:r>
    </w:p>
    <w:p w:rsidR="005C6CC8"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 xml:space="preserve">1939. g. 24. maijā. </w:t>
      </w:r>
    </w:p>
    <w:p w:rsidR="005C6CC8"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 xml:space="preserve">Tieslietu ministrs H. </w:t>
      </w:r>
      <w:r w:rsidR="00D83408" w:rsidRPr="00954657">
        <w:rPr>
          <w:rStyle w:val="fvprimitive1"/>
          <w:rFonts w:ascii="Book Antiqua" w:hAnsi="Book Antiqua"/>
          <w:i/>
          <w:color w:val="000000" w:themeColor="text1"/>
          <w:sz w:val="20"/>
          <w:szCs w:val="20"/>
        </w:rPr>
        <w:t>Apsits.</w:t>
      </w:r>
      <w:r w:rsidRPr="00954657">
        <w:rPr>
          <w:rStyle w:val="fvprimitive1"/>
          <w:rFonts w:ascii="Book Antiqua" w:hAnsi="Book Antiqua"/>
          <w:i/>
          <w:color w:val="000000" w:themeColor="text1"/>
          <w:sz w:val="20"/>
          <w:szCs w:val="20"/>
        </w:rPr>
        <w:t xml:space="preserve"> </w:t>
      </w:r>
    </w:p>
    <w:p w:rsidR="0033709B" w:rsidRPr="00954657" w:rsidRDefault="0033709B" w:rsidP="0033709B">
      <w:pPr>
        <w:rPr>
          <w:rStyle w:val="fvprimitive1"/>
          <w:rFonts w:ascii="Book Antiqua" w:hAnsi="Book Antiqua"/>
          <w:i/>
          <w:color w:val="000000" w:themeColor="text1"/>
          <w:sz w:val="20"/>
          <w:szCs w:val="20"/>
        </w:rPr>
      </w:pPr>
      <w:r w:rsidRPr="00954657">
        <w:rPr>
          <w:rStyle w:val="fvprimitive1"/>
          <w:rFonts w:ascii="Book Antiqua" w:hAnsi="Book Antiqua"/>
          <w:i/>
          <w:color w:val="000000" w:themeColor="text1"/>
          <w:sz w:val="20"/>
          <w:szCs w:val="20"/>
        </w:rPr>
        <w:t>Tiesu depart. di</w:t>
      </w:r>
      <w:r w:rsidR="005C6CC8" w:rsidRPr="00954657">
        <w:rPr>
          <w:rStyle w:val="fvprimitive1"/>
          <w:rFonts w:ascii="Book Antiqua" w:hAnsi="Book Antiqua"/>
          <w:i/>
          <w:color w:val="000000" w:themeColor="text1"/>
          <w:sz w:val="20"/>
          <w:szCs w:val="20"/>
        </w:rPr>
        <w:t>r</w:t>
      </w:r>
      <w:r w:rsidRPr="00954657">
        <w:rPr>
          <w:rStyle w:val="fvprimitive1"/>
          <w:rFonts w:ascii="Book Antiqua" w:hAnsi="Book Antiqua"/>
          <w:i/>
          <w:color w:val="000000" w:themeColor="text1"/>
          <w:sz w:val="20"/>
          <w:szCs w:val="20"/>
        </w:rPr>
        <w:t>ekt. A. Meņģelsons</w:t>
      </w:r>
      <w:r w:rsidR="00970E96">
        <w:rPr>
          <w:rFonts w:ascii="Book Antiqua" w:hAnsi="Book Antiqua"/>
          <w:i/>
          <w:noProof/>
          <w:color w:val="000000" w:themeColor="text1"/>
        </w:rPr>
        <mc:AlternateContent>
          <mc:Choice Requires="wps">
            <w:drawing>
              <wp:anchor distT="0" distB="0" distL="114300" distR="114300" simplePos="0" relativeHeight="251669504" behindDoc="0" locked="0" layoutInCell="1" allowOverlap="1">
                <wp:simplePos x="0" y="0"/>
                <wp:positionH relativeFrom="column">
                  <wp:posOffset>-13970</wp:posOffset>
                </wp:positionH>
                <wp:positionV relativeFrom="paragraph">
                  <wp:posOffset>289560</wp:posOffset>
                </wp:positionV>
                <wp:extent cx="5240020" cy="340360"/>
                <wp:effectExtent l="0" t="0" r="317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34036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FC" w:rsidRPr="001850BE" w:rsidRDefault="00A062FC" w:rsidP="00A062FC">
                            <w:pPr>
                              <w:spacing w:after="0" w:line="240" w:lineRule="auto"/>
                              <w:rPr>
                                <w:rFonts w:ascii="Book Antiqua" w:hAnsi="Book Antiqua"/>
                                <w:i/>
                                <w:color w:val="FFFFFF" w:themeColor="background1"/>
                                <w:sz w:val="16"/>
                                <w:szCs w:val="16"/>
                              </w:rPr>
                            </w:pPr>
                            <w:r w:rsidRPr="001850BE">
                              <w:rPr>
                                <w:rFonts w:ascii="Book Antiqua" w:hAnsi="Book Antiqua"/>
                                <w:bCs/>
                                <w:i/>
                                <w:color w:val="FFFFFF" w:themeColor="background1"/>
                                <w:sz w:val="16"/>
                                <w:szCs w:val="16"/>
                              </w:rPr>
                              <w:t>Avots: „</w:t>
                            </w:r>
                            <w:r w:rsidRPr="001850BE">
                              <w:rPr>
                                <w:rFonts w:ascii="Book Antiqua" w:hAnsi="Book Antiqua"/>
                                <w:i/>
                                <w:color w:val="FFFFFF" w:themeColor="background1"/>
                                <w:sz w:val="16"/>
                                <w:szCs w:val="16"/>
                              </w:rPr>
                              <w:t>Valdības Vēstnesis”, Nr. 119, 1939.gada 31.maijs, 5.-6.lpp.</w:t>
                            </w:r>
                            <w:r w:rsidR="00B15C18">
                              <w:rPr>
                                <w:rFonts w:ascii="Book Antiqua" w:hAnsi="Book Antiqua"/>
                                <w:i/>
                                <w:color w:val="FFFFFF" w:themeColor="background1"/>
                                <w:sz w:val="16"/>
                                <w:szCs w:val="16"/>
                              </w:rPr>
                              <w:t xml:space="preserve">, </w:t>
                            </w:r>
                            <w:r w:rsidR="00B15C18" w:rsidRPr="00B15C18">
                              <w:rPr>
                                <w:rFonts w:ascii="Book Antiqua" w:hAnsi="Book Antiqua"/>
                                <w:i/>
                                <w:color w:val="FFFFFF" w:themeColor="background1"/>
                                <w:sz w:val="16"/>
                                <w:szCs w:val="16"/>
                              </w:rPr>
                              <w:t>pieejams:</w:t>
                            </w:r>
                          </w:p>
                          <w:p w:rsidR="00A062FC"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40" type="#_x0000_t202" style="position:absolute;margin-left:-1.1pt;margin-top:22.8pt;width:412.6pt;height:26.8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" fillcolor="#7f7f7f [1612]" stroked="f">
                <v:textbox style="mso-fit-shape-to-text:t">
                  <w:txbxContent>
                    <w:p w:rsidR="00A062FC" w:rsidRPr="001850BE" w:rsidRDefault="00A062FC" w:rsidP="00A062FC">
                      <w:pPr>
                        <w:spacing w:after="0" w:line="240" w:lineRule="auto"/>
                        <w:rPr>
                          <w:rFonts w:ascii="Book Antiqua" w:hAnsi="Book Antiqua"/>
                          <w:i/>
                          <w:color w:val="FFFFFF" w:themeColor="background1"/>
                          <w:sz w:val="16"/>
                          <w:szCs w:val="16"/>
                        </w:rPr>
                      </w:pPr>
                      <w:r w:rsidRPr="001850BE">
                        <w:rPr>
                          <w:rFonts w:ascii="Book Antiqua" w:hAnsi="Book Antiqua"/>
                          <w:bCs/>
                          <w:i/>
                          <w:color w:val="FFFFFF" w:themeColor="background1"/>
                          <w:sz w:val="16"/>
                          <w:szCs w:val="16"/>
                        </w:rPr>
                        <w:t>Avots: „</w:t>
                      </w:r>
                      <w:r w:rsidRPr="001850BE">
                        <w:rPr>
                          <w:rFonts w:ascii="Book Antiqua" w:hAnsi="Book Antiqua"/>
                          <w:i/>
                          <w:color w:val="FFFFFF" w:themeColor="background1"/>
                          <w:sz w:val="16"/>
                          <w:szCs w:val="16"/>
                        </w:rPr>
                        <w:t>Valdības Vēstnesis”, Nr. 119, 1939.gada 31.maijs, 5.-6.lpp.</w:t>
                      </w:r>
                      <w:r w:rsidR="00B15C18">
                        <w:rPr>
                          <w:rFonts w:ascii="Book Antiqua" w:hAnsi="Book Antiqua"/>
                          <w:i/>
                          <w:color w:val="FFFFFF" w:themeColor="background1"/>
                          <w:sz w:val="16"/>
                          <w:szCs w:val="16"/>
                        </w:rPr>
                        <w:t xml:space="preserve">, </w:t>
                      </w:r>
                      <w:r w:rsidR="00B15C18" w:rsidRPr="00B15C18">
                        <w:rPr>
                          <w:rFonts w:ascii="Book Antiqua" w:hAnsi="Book Antiqua"/>
                          <w:i/>
                          <w:color w:val="FFFFFF" w:themeColor="background1"/>
                          <w:sz w:val="16"/>
                          <w:szCs w:val="16"/>
                        </w:rPr>
                        <w:t>pieejams:</w:t>
                      </w:r>
                    </w:p>
                    <w:p w:rsidR="00A062FC" w:rsidRPr="00065EA6" w:rsidRDefault="00065EA6" w:rsidP="00065EA6">
                      <w:pPr>
                        <w:spacing w:after="0" w:line="240" w:lineRule="auto"/>
                        <w:rPr>
                          <w:rFonts w:ascii="Book Antiqua" w:hAnsi="Book Antiqua"/>
                          <w:color w:val="FFFFFF" w:themeColor="background1"/>
                          <w:sz w:val="16"/>
                          <w:szCs w:val="16"/>
                        </w:rPr>
                      </w:pPr>
                      <w:r w:rsidRPr="00065EA6">
                        <w:rPr>
                          <w:rFonts w:ascii="Book Antiqua" w:hAnsi="Book Antiqua"/>
                          <w:color w:val="FFFFFF" w:themeColor="background1"/>
                          <w:sz w:val="16"/>
                          <w:szCs w:val="16"/>
                        </w:rPr>
                        <w:t>http://www.periodika.lv/</w:t>
                      </w:r>
                    </w:p>
                  </w:txbxContent>
                </v:textbox>
              </v:shape>
            </w:pict>
          </mc:Fallback>
        </mc:AlternateContent>
      </w:r>
      <w:r w:rsidR="00875B5C">
        <w:rPr>
          <w:rStyle w:val="fvprimitive1"/>
          <w:rFonts w:ascii="Book Antiqua" w:hAnsi="Book Antiqua"/>
          <w:i/>
          <w:color w:val="000000" w:themeColor="text1"/>
          <w:sz w:val="20"/>
          <w:szCs w:val="20"/>
        </w:rPr>
        <w:t>.</w:t>
      </w:r>
      <w:r w:rsidR="005C6CC8" w:rsidRPr="00954657">
        <w:rPr>
          <w:rStyle w:val="fvprimitive1"/>
          <w:rFonts w:ascii="Book Antiqua" w:hAnsi="Book Antiqua"/>
          <w:i/>
          <w:color w:val="000000" w:themeColor="text1"/>
          <w:sz w:val="20"/>
          <w:szCs w:val="20"/>
        </w:rPr>
        <w:t>”</w:t>
      </w:r>
      <w:r w:rsidRPr="00954657">
        <w:rPr>
          <w:rStyle w:val="fvprimitive1"/>
          <w:rFonts w:ascii="Book Antiqua" w:hAnsi="Book Antiqua"/>
          <w:i/>
          <w:color w:val="000000" w:themeColor="text1"/>
          <w:sz w:val="20"/>
          <w:szCs w:val="20"/>
        </w:rPr>
        <w:t xml:space="preserve"> </w:t>
      </w:r>
    </w:p>
    <w:p w:rsidR="00D83408" w:rsidRDefault="00D83408" w:rsidP="0033709B">
      <w:pPr>
        <w:rPr>
          <w:rStyle w:val="fvprimitive1"/>
          <w:rFonts w:ascii="Book Antiqua" w:hAnsi="Book Antiqua"/>
          <w:i/>
        </w:rPr>
      </w:pPr>
    </w:p>
    <w:p w:rsidR="00D83408" w:rsidRDefault="00D83408" w:rsidP="0033709B">
      <w:pPr>
        <w:rPr>
          <w:rStyle w:val="fvprimitive1"/>
          <w:rFonts w:ascii="Book Antiqua" w:hAnsi="Book Antiqua"/>
          <w:i/>
        </w:rPr>
      </w:pPr>
    </w:p>
    <w:p w:rsidR="000B5F17" w:rsidRPr="006E049C" w:rsidRDefault="009C212A" w:rsidP="00417AFE">
      <w:pPr>
        <w:rPr>
          <w:rFonts w:ascii="Book Antiqua" w:hAnsi="Book Antiqua"/>
          <w:b/>
          <w:i/>
        </w:rPr>
      </w:pPr>
      <w:r w:rsidRPr="006E049C">
        <w:rPr>
          <w:rFonts w:ascii="Book Antiqua" w:hAnsi="Book Antiqua"/>
          <w:b/>
          <w:i/>
        </w:rPr>
        <w:t xml:space="preserve">* </w:t>
      </w:r>
      <w:r w:rsidR="008C32C3" w:rsidRPr="006E049C">
        <w:rPr>
          <w:rFonts w:ascii="Book Antiqua" w:hAnsi="Book Antiqua"/>
          <w:b/>
          <w:i/>
        </w:rPr>
        <w:t>Pēc Latvijas Republikas okupācijas 1940.gadā š</w:t>
      </w:r>
      <w:r w:rsidRPr="006E049C">
        <w:rPr>
          <w:rFonts w:ascii="Book Antiqua" w:hAnsi="Book Antiqua"/>
          <w:b/>
          <w:i/>
        </w:rPr>
        <w:t xml:space="preserve">īs instrukcijas darbība tika atjaunota Lielvācijas okupācijas apstākļos. </w:t>
      </w:r>
      <w:r w:rsidR="005F7F3A" w:rsidRPr="006E049C">
        <w:rPr>
          <w:rFonts w:ascii="Book Antiqua" w:hAnsi="Book Antiqua"/>
          <w:b/>
          <w:i/>
        </w:rPr>
        <w:t>Skat. „Zvērinātā advokatūra”, Rīga: Zvērinātu advokātu padomes izdevums, 1943.g., 27.-28.lpp.</w:t>
      </w:r>
    </w:p>
    <w:p w:rsidR="00A50C1B" w:rsidRDefault="00A50C1B" w:rsidP="0001579E">
      <w:pPr>
        <w:rPr>
          <w:rFonts w:ascii="Book Antiqua" w:hAnsi="Book Antiqua"/>
          <w:b/>
          <w:bCs/>
          <w:sz w:val="24"/>
          <w:szCs w:val="24"/>
        </w:rPr>
      </w:pPr>
    </w:p>
    <w:p w:rsidR="00A50C1B" w:rsidRDefault="00A50C1B" w:rsidP="0001579E">
      <w:pPr>
        <w:rPr>
          <w:rFonts w:ascii="Book Antiqua" w:hAnsi="Book Antiqua"/>
          <w:b/>
          <w:bCs/>
          <w:sz w:val="24"/>
          <w:szCs w:val="24"/>
        </w:rPr>
      </w:pPr>
    </w:p>
    <w:p w:rsidR="00A50C1B" w:rsidRDefault="00A50C1B" w:rsidP="0001579E">
      <w:pPr>
        <w:rPr>
          <w:rFonts w:ascii="Book Antiqua" w:hAnsi="Book Antiqua"/>
          <w:b/>
          <w:bCs/>
          <w:sz w:val="24"/>
          <w:szCs w:val="24"/>
        </w:rPr>
      </w:pPr>
    </w:p>
    <w:p w:rsidR="00A50C1B" w:rsidRDefault="00A50C1B" w:rsidP="0001579E">
      <w:pPr>
        <w:rPr>
          <w:rFonts w:ascii="Book Antiqua" w:hAnsi="Book Antiqua"/>
          <w:b/>
          <w:bCs/>
          <w:sz w:val="24"/>
          <w:szCs w:val="24"/>
        </w:rPr>
      </w:pPr>
    </w:p>
    <w:p w:rsidR="00A50C1B" w:rsidRDefault="00A50C1B" w:rsidP="0001579E">
      <w:pPr>
        <w:rPr>
          <w:rFonts w:ascii="Book Antiqua" w:hAnsi="Book Antiqua"/>
          <w:b/>
          <w:bCs/>
          <w:sz w:val="24"/>
          <w:szCs w:val="24"/>
        </w:rPr>
      </w:pPr>
    </w:p>
    <w:p w:rsidR="00A50C1B" w:rsidRDefault="00A50C1B" w:rsidP="0001579E">
      <w:pPr>
        <w:rPr>
          <w:rFonts w:ascii="Book Antiqua" w:hAnsi="Book Antiqua"/>
          <w:b/>
          <w:bCs/>
          <w:sz w:val="24"/>
          <w:szCs w:val="24"/>
        </w:rPr>
      </w:pPr>
    </w:p>
    <w:p w:rsidR="00A50C1B" w:rsidRDefault="00A50C1B" w:rsidP="0001579E">
      <w:pPr>
        <w:rPr>
          <w:rFonts w:ascii="Book Antiqua" w:hAnsi="Book Antiqua"/>
          <w:b/>
          <w:bCs/>
          <w:sz w:val="24"/>
          <w:szCs w:val="24"/>
        </w:rPr>
      </w:pPr>
    </w:p>
    <w:p w:rsidR="0001579E" w:rsidRDefault="0001579E" w:rsidP="0001579E">
      <w:pPr>
        <w:rPr>
          <w:rFonts w:ascii="Book Antiqua" w:hAnsi="Book Antiqua"/>
          <w:b/>
          <w:bCs/>
          <w:sz w:val="24"/>
          <w:szCs w:val="24"/>
        </w:rPr>
      </w:pPr>
      <w:r w:rsidRPr="002F3256">
        <w:rPr>
          <w:rFonts w:ascii="Book Antiqua" w:hAnsi="Book Antiqua"/>
          <w:b/>
          <w:bCs/>
          <w:sz w:val="24"/>
          <w:szCs w:val="24"/>
        </w:rPr>
        <w:lastRenderedPageBreak/>
        <w:t>Pielikums Nr.4 – Izvilkumi</w:t>
      </w:r>
      <w:r>
        <w:rPr>
          <w:rFonts w:ascii="Book Antiqua" w:hAnsi="Book Antiqua"/>
          <w:b/>
          <w:bCs/>
          <w:sz w:val="24"/>
          <w:szCs w:val="24"/>
        </w:rPr>
        <w:t xml:space="preserve"> no enciklopēdijām</w:t>
      </w:r>
      <w:r w:rsidR="001678C2">
        <w:rPr>
          <w:rFonts w:ascii="Book Antiqua" w:hAnsi="Book Antiqua"/>
          <w:b/>
          <w:bCs/>
          <w:sz w:val="24"/>
          <w:szCs w:val="24"/>
        </w:rPr>
        <w:t xml:space="preserve"> un preses</w:t>
      </w:r>
    </w:p>
    <w:p w:rsidR="0001579E" w:rsidRDefault="00970E96" w:rsidP="0001579E">
      <w:pPr>
        <w:rPr>
          <w:rFonts w:ascii="Book Antiqua" w:hAnsi="Book Antiqua"/>
          <w:i/>
        </w:rPr>
      </w:pPr>
      <w:r>
        <w:rPr>
          <w:rFonts w:ascii="Book Antiqua" w:hAnsi="Book Antiqua"/>
          <w:i/>
          <w:noProof/>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480695</wp:posOffset>
                </wp:positionV>
                <wp:extent cx="5240020" cy="213995"/>
                <wp:effectExtent l="0" t="4445" r="3175" b="63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21399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681" w:rsidRPr="001F5681" w:rsidRDefault="001F5681" w:rsidP="001F5681">
                            <w:pPr>
                              <w:spacing w:after="0" w:line="240" w:lineRule="auto"/>
                              <w:rPr>
                                <w:rFonts w:ascii="Book Antiqua" w:hAnsi="Book Antiqua"/>
                                <w:bCs/>
                                <w:i/>
                                <w:color w:val="FFFFFF" w:themeColor="background1"/>
                                <w:sz w:val="16"/>
                                <w:szCs w:val="16"/>
                              </w:rPr>
                            </w:pPr>
                            <w:r w:rsidRPr="001F5681">
                              <w:rPr>
                                <w:rFonts w:ascii="Book Antiqua" w:hAnsi="Book Antiqua"/>
                                <w:bCs/>
                                <w:i/>
                                <w:color w:val="FFFFFF" w:themeColor="background1"/>
                                <w:sz w:val="16"/>
                                <w:szCs w:val="16"/>
                              </w:rPr>
                              <w:t xml:space="preserve">Avots: </w:t>
                            </w:r>
                            <w:r w:rsidRPr="001F5681">
                              <w:rPr>
                                <w:rFonts w:ascii="Book Antiqua" w:hAnsi="Book Antiqua"/>
                                <w:i/>
                                <w:color w:val="FFFFFF" w:themeColor="background1"/>
                                <w:sz w:val="16"/>
                                <w:szCs w:val="16"/>
                              </w:rPr>
                              <w:t>„Latviešu konversācijas vārdnīca. XXI.sējums”, Rīga: A. Gulbis</w:t>
                            </w:r>
                            <w:r>
                              <w:rPr>
                                <w:rFonts w:ascii="Book Antiqua" w:hAnsi="Book Antiqua"/>
                                <w:i/>
                                <w:color w:val="FFFFFF" w:themeColor="background1"/>
                                <w:sz w:val="16"/>
                                <w:szCs w:val="16"/>
                              </w:rPr>
                              <w:t>, 1940.g., 42103.sleja.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41" type="#_x0000_t202" style="position:absolute;margin-left:-1.1pt;margin-top:37.85pt;width:412.6pt;height:16.8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" fillcolor="#7f7f7f [1612]" stroked="f">
                <v:textbox style="mso-fit-shape-to-text:t">
                  <w:txbxContent>
                    <w:p w:rsidR="001F5681" w:rsidRPr="001F5681" w:rsidRDefault="001F5681" w:rsidP="001F5681">
                      <w:pPr>
                        <w:spacing w:after="0" w:line="240" w:lineRule="auto"/>
                        <w:rPr>
                          <w:rFonts w:ascii="Book Antiqua" w:hAnsi="Book Antiqua"/>
                          <w:bCs/>
                          <w:i/>
                          <w:color w:val="FFFFFF" w:themeColor="background1"/>
                          <w:sz w:val="16"/>
                          <w:szCs w:val="16"/>
                        </w:rPr>
                      </w:pPr>
                      <w:r w:rsidRPr="001F5681">
                        <w:rPr>
                          <w:rFonts w:ascii="Book Antiqua" w:hAnsi="Book Antiqua"/>
                          <w:bCs/>
                          <w:i/>
                          <w:color w:val="FFFFFF" w:themeColor="background1"/>
                          <w:sz w:val="16"/>
                          <w:szCs w:val="16"/>
                        </w:rPr>
                        <w:t xml:space="preserve">Avots: </w:t>
                      </w:r>
                      <w:r w:rsidRPr="001F5681">
                        <w:rPr>
                          <w:rFonts w:ascii="Book Antiqua" w:hAnsi="Book Antiqua"/>
                          <w:i/>
                          <w:color w:val="FFFFFF" w:themeColor="background1"/>
                          <w:sz w:val="16"/>
                          <w:szCs w:val="16"/>
                        </w:rPr>
                        <w:t>„Latviešu konversācijas vārdnīca. XXI.sējums”, Rīga: A. Gulbis</w:t>
                      </w:r>
                      <w:r>
                        <w:rPr>
                          <w:rFonts w:ascii="Book Antiqua" w:hAnsi="Book Antiqua"/>
                          <w:i/>
                          <w:color w:val="FFFFFF" w:themeColor="background1"/>
                          <w:sz w:val="16"/>
                          <w:szCs w:val="16"/>
                        </w:rPr>
                        <w:t>, 1940.g., 42103.sleja.</w:t>
                      </w:r>
                    </w:p>
                  </w:txbxContent>
                </v:textbox>
              </v:shape>
            </w:pict>
          </mc:Fallback>
        </mc:AlternateContent>
      </w:r>
      <w:r w:rsidR="0001579E" w:rsidRPr="001634BA">
        <w:rPr>
          <w:rFonts w:ascii="Book Antiqua" w:hAnsi="Book Antiqua"/>
          <w:i/>
        </w:rPr>
        <w:t>„</w:t>
      </w:r>
      <w:r w:rsidR="0001579E" w:rsidRPr="001634BA">
        <w:rPr>
          <w:rFonts w:ascii="Book Antiqua" w:hAnsi="Book Antiqua"/>
          <w:b/>
          <w:i/>
        </w:rPr>
        <w:t>Talārs</w:t>
      </w:r>
      <w:r w:rsidR="0001579E" w:rsidRPr="001634BA">
        <w:rPr>
          <w:rFonts w:ascii="Book Antiqua" w:hAnsi="Book Antiqua"/>
          <w:i/>
        </w:rPr>
        <w:t xml:space="preserve"> – [...] Latvija talāri ievesti </w:t>
      </w:r>
      <w:r w:rsidR="0001579E" w:rsidRPr="002039E0">
        <w:rPr>
          <w:rFonts w:ascii="Book Antiqua" w:hAnsi="Book Antiqua"/>
          <w:b/>
          <w:i/>
          <w:u w:val="single"/>
        </w:rPr>
        <w:t>advokātiem (melnā un zilā krāsā)</w:t>
      </w:r>
      <w:r w:rsidR="0001579E" w:rsidRPr="001634BA">
        <w:rPr>
          <w:rFonts w:ascii="Book Antiqua" w:hAnsi="Book Antiqua"/>
          <w:i/>
        </w:rPr>
        <w:t>, tiesnešiem (sarkanā krāsā), profesoriem (tumši zilā krāsā, bez pogām priekšā).</w:t>
      </w:r>
    </w:p>
    <w:p w:rsidR="001F5681" w:rsidRDefault="001F5681" w:rsidP="0001579E">
      <w:pPr>
        <w:rPr>
          <w:rFonts w:ascii="Book Antiqua" w:hAnsi="Book Antiqua"/>
          <w:i/>
        </w:rPr>
      </w:pPr>
    </w:p>
    <w:p w:rsidR="0001579E" w:rsidRDefault="00970E96" w:rsidP="0001579E">
      <w:pPr>
        <w:rPr>
          <w:rFonts w:ascii="Book Antiqua" w:hAnsi="Book Antiqua"/>
          <w:i/>
        </w:rPr>
      </w:pPr>
      <w:r>
        <w:rPr>
          <w:rFonts w:ascii="Book Antiqua" w:hAnsi="Book Antiqua"/>
          <w:i/>
          <w:noProof/>
        </w:rPr>
        <mc:AlternateContent>
          <mc:Choice Requires="wps">
            <w:drawing>
              <wp:anchor distT="0" distB="0" distL="114300" distR="114300" simplePos="0" relativeHeight="251676672" behindDoc="0" locked="0" layoutInCell="1" allowOverlap="1">
                <wp:simplePos x="0" y="0"/>
                <wp:positionH relativeFrom="column">
                  <wp:posOffset>-13970</wp:posOffset>
                </wp:positionH>
                <wp:positionV relativeFrom="paragraph">
                  <wp:posOffset>682625</wp:posOffset>
                </wp:positionV>
                <wp:extent cx="5240020" cy="213995"/>
                <wp:effectExtent l="0" t="0" r="3175"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21399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681" w:rsidRPr="001F5681" w:rsidRDefault="001F5681" w:rsidP="001F5681">
                            <w:pPr>
                              <w:spacing w:after="0" w:line="240" w:lineRule="auto"/>
                              <w:rPr>
                                <w:rFonts w:ascii="Book Antiqua" w:hAnsi="Book Antiqua"/>
                                <w:bCs/>
                                <w:i/>
                                <w:color w:val="FFFFFF" w:themeColor="background1"/>
                                <w:sz w:val="16"/>
                                <w:szCs w:val="16"/>
                              </w:rPr>
                            </w:pPr>
                            <w:r w:rsidRPr="001F5681">
                              <w:rPr>
                                <w:rFonts w:ascii="Book Antiqua" w:hAnsi="Book Antiqua"/>
                                <w:bCs/>
                                <w:i/>
                                <w:color w:val="FFFFFF" w:themeColor="background1"/>
                                <w:sz w:val="16"/>
                                <w:szCs w:val="16"/>
                              </w:rPr>
                              <w:t xml:space="preserve">Avots: Arveds Švābe (red.) </w:t>
                            </w:r>
                            <w:r w:rsidRPr="001F5681">
                              <w:rPr>
                                <w:rFonts w:ascii="Book Antiqua" w:hAnsi="Book Antiqua"/>
                                <w:i/>
                                <w:color w:val="FFFFFF" w:themeColor="background1"/>
                                <w:sz w:val="16"/>
                                <w:szCs w:val="16"/>
                              </w:rPr>
                              <w:t>„Latviju enciklopēdija”, Stokholma: Apgāds Trīs Zvaigznes, 1950-1951.g., 14.lpp.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42" type="#_x0000_t202" style="position:absolute;margin-left:-1.1pt;margin-top:53.75pt;width:412.6pt;height:16.8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" fillcolor="#7f7f7f [1612]" stroked="f">
                <v:textbox style="mso-fit-shape-to-text:t">
                  <w:txbxContent>
                    <w:p w:rsidR="001F5681" w:rsidRPr="001F5681" w:rsidRDefault="001F5681" w:rsidP="001F5681">
                      <w:pPr>
                        <w:spacing w:after="0" w:line="240" w:lineRule="auto"/>
                        <w:rPr>
                          <w:rFonts w:ascii="Book Antiqua" w:hAnsi="Book Antiqua"/>
                          <w:bCs/>
                          <w:i/>
                          <w:color w:val="FFFFFF" w:themeColor="background1"/>
                          <w:sz w:val="16"/>
                          <w:szCs w:val="16"/>
                        </w:rPr>
                      </w:pPr>
                      <w:r w:rsidRPr="001F5681">
                        <w:rPr>
                          <w:rFonts w:ascii="Book Antiqua" w:hAnsi="Book Antiqua"/>
                          <w:bCs/>
                          <w:i/>
                          <w:color w:val="FFFFFF" w:themeColor="background1"/>
                          <w:sz w:val="16"/>
                          <w:szCs w:val="16"/>
                        </w:rPr>
                        <w:t xml:space="preserve">Avots: Arveds Švābe (red.) </w:t>
                      </w:r>
                      <w:r w:rsidRPr="001F5681">
                        <w:rPr>
                          <w:rFonts w:ascii="Book Antiqua" w:hAnsi="Book Antiqua"/>
                          <w:i/>
                          <w:color w:val="FFFFFF" w:themeColor="background1"/>
                          <w:sz w:val="16"/>
                          <w:szCs w:val="16"/>
                        </w:rPr>
                        <w:t>„Latviju enciklopēdija”, Stokholma: Apgāds Trīs Zvaigznes, 1950-1951.g., 14.lpp.</w:t>
                      </w:r>
                    </w:p>
                  </w:txbxContent>
                </v:textbox>
              </v:shape>
            </w:pict>
          </mc:Fallback>
        </mc:AlternateContent>
      </w:r>
      <w:r w:rsidR="001F5681" w:rsidRPr="006A46C3">
        <w:rPr>
          <w:rFonts w:ascii="Book Antiqua" w:hAnsi="Book Antiqua"/>
          <w:i/>
        </w:rPr>
        <w:t xml:space="preserve"> </w:t>
      </w:r>
      <w:r w:rsidR="0001579E" w:rsidRPr="006A46C3">
        <w:rPr>
          <w:rFonts w:ascii="Book Antiqua" w:hAnsi="Book Antiqua"/>
          <w:i/>
        </w:rPr>
        <w:t>„</w:t>
      </w:r>
      <w:r w:rsidR="0001579E" w:rsidRPr="006A46C3">
        <w:rPr>
          <w:rFonts w:ascii="Book Antiqua" w:hAnsi="Book Antiqua"/>
          <w:b/>
          <w:i/>
        </w:rPr>
        <w:t>Advokāts</w:t>
      </w:r>
      <w:r w:rsidR="0001579E" w:rsidRPr="006A46C3">
        <w:rPr>
          <w:rFonts w:ascii="Book Antiqua" w:hAnsi="Book Antiqua"/>
          <w:i/>
        </w:rPr>
        <w:t xml:space="preserve"> – persona, kurai ir tiesība aroda veidā vest svešas lietas tiesā. [...] </w:t>
      </w:r>
      <w:r w:rsidR="0001579E" w:rsidRPr="002039E0">
        <w:rPr>
          <w:rFonts w:ascii="Book Antiqua" w:hAnsi="Book Antiqua"/>
          <w:b/>
          <w:i/>
          <w:u w:val="single"/>
        </w:rPr>
        <w:t>[Latvijā] Zvērinātiem advokātiem bija savs amata tērps: melns talārs ar melnu galvas segu un sudraba krūšu nozīmi.[...]</w:t>
      </w:r>
      <w:r w:rsidR="0001579E">
        <w:rPr>
          <w:rFonts w:ascii="Book Antiqua" w:hAnsi="Book Antiqua"/>
          <w:b/>
          <w:i/>
          <w:u w:val="single"/>
        </w:rPr>
        <w:t>.</w:t>
      </w:r>
      <w:r w:rsidR="0001579E" w:rsidRPr="006A46C3">
        <w:rPr>
          <w:rFonts w:ascii="Book Antiqua" w:hAnsi="Book Antiqua"/>
          <w:i/>
        </w:rPr>
        <w:t>”</w:t>
      </w:r>
    </w:p>
    <w:p w:rsidR="001F5681" w:rsidRPr="006A46C3" w:rsidRDefault="001F5681" w:rsidP="0001579E">
      <w:pPr>
        <w:rPr>
          <w:rFonts w:ascii="Book Antiqua" w:hAnsi="Book Antiqua"/>
          <w:i/>
        </w:rPr>
      </w:pPr>
    </w:p>
    <w:p w:rsidR="00F240FF" w:rsidRDefault="00970E96">
      <w:pPr>
        <w:rPr>
          <w:rFonts w:ascii="Book Antiqua" w:hAnsi="Book Antiqua"/>
          <w:i/>
        </w:rPr>
      </w:pPr>
      <w:r>
        <w:rPr>
          <w:rFonts w:ascii="Book Antiqua" w:hAnsi="Book Antiqua"/>
          <w:i/>
          <w:noProof/>
        </w:rPr>
        <mc:AlternateContent>
          <mc:Choice Requires="wps">
            <w:drawing>
              <wp:anchor distT="0" distB="0" distL="114300" distR="114300" simplePos="0" relativeHeight="251677696" behindDoc="0" locked="0" layoutInCell="1" allowOverlap="1">
                <wp:simplePos x="0" y="0"/>
                <wp:positionH relativeFrom="column">
                  <wp:posOffset>-13970</wp:posOffset>
                </wp:positionH>
                <wp:positionV relativeFrom="paragraph">
                  <wp:posOffset>827405</wp:posOffset>
                </wp:positionV>
                <wp:extent cx="5240020" cy="213995"/>
                <wp:effectExtent l="0" t="635" r="3175" b="444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21399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681" w:rsidRPr="001F5681" w:rsidRDefault="001F5681" w:rsidP="001F5681">
                            <w:pPr>
                              <w:spacing w:after="0" w:line="240" w:lineRule="auto"/>
                              <w:rPr>
                                <w:rFonts w:ascii="Book Antiqua" w:hAnsi="Book Antiqua"/>
                                <w:bCs/>
                                <w:i/>
                                <w:color w:val="FFFFFF" w:themeColor="background1"/>
                                <w:sz w:val="16"/>
                                <w:szCs w:val="16"/>
                              </w:rPr>
                            </w:pPr>
                            <w:r w:rsidRPr="001F5681">
                              <w:rPr>
                                <w:rFonts w:ascii="Book Antiqua" w:hAnsi="Book Antiqua"/>
                                <w:bCs/>
                                <w:i/>
                                <w:color w:val="FFFFFF" w:themeColor="background1"/>
                                <w:sz w:val="16"/>
                                <w:szCs w:val="16"/>
                              </w:rPr>
                              <w:t xml:space="preserve">Avots: </w:t>
                            </w:r>
                            <w:r w:rsidRPr="001F5681">
                              <w:rPr>
                                <w:rFonts w:ascii="Book Antiqua" w:hAnsi="Book Antiqua"/>
                                <w:i/>
                                <w:color w:val="FFFFFF" w:themeColor="background1"/>
                                <w:sz w:val="16"/>
                                <w:szCs w:val="16"/>
                              </w:rPr>
                              <w:t>„Latvijas Kareivis”, Nr. 219 (2524), 1928.gada 27.septembris, 3.lpp.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43" type="#_x0000_t202" style="position:absolute;margin-left:-1.1pt;margin-top:65.15pt;width:412.6pt;height:16.8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" fillcolor="#7f7f7f [1612]" stroked="f">
                <v:textbox style="mso-fit-shape-to-text:t">
                  <w:txbxContent>
                    <w:p w:rsidR="001F5681" w:rsidRPr="001F5681" w:rsidRDefault="001F5681" w:rsidP="001F5681">
                      <w:pPr>
                        <w:spacing w:after="0" w:line="240" w:lineRule="auto"/>
                        <w:rPr>
                          <w:rFonts w:ascii="Book Antiqua" w:hAnsi="Book Antiqua"/>
                          <w:bCs/>
                          <w:i/>
                          <w:color w:val="FFFFFF" w:themeColor="background1"/>
                          <w:sz w:val="16"/>
                          <w:szCs w:val="16"/>
                        </w:rPr>
                      </w:pPr>
                      <w:r w:rsidRPr="001F5681">
                        <w:rPr>
                          <w:rFonts w:ascii="Book Antiqua" w:hAnsi="Book Antiqua"/>
                          <w:bCs/>
                          <w:i/>
                          <w:color w:val="FFFFFF" w:themeColor="background1"/>
                          <w:sz w:val="16"/>
                          <w:szCs w:val="16"/>
                        </w:rPr>
                        <w:t xml:space="preserve">Avots: </w:t>
                      </w:r>
                      <w:r w:rsidRPr="001F5681">
                        <w:rPr>
                          <w:rFonts w:ascii="Book Antiqua" w:hAnsi="Book Antiqua"/>
                          <w:i/>
                          <w:color w:val="FFFFFF" w:themeColor="background1"/>
                          <w:sz w:val="16"/>
                          <w:szCs w:val="16"/>
                        </w:rPr>
                        <w:t>„Latvijas Kareivis”, Nr. 219 (2524), 1928.gada 27.septembris, 3.lpp.</w:t>
                      </w:r>
                    </w:p>
                  </w:txbxContent>
                </v:textbox>
              </v:shape>
            </w:pict>
          </mc:Fallback>
        </mc:AlternateContent>
      </w:r>
      <w:r w:rsidR="001F5681" w:rsidRPr="00483351">
        <w:rPr>
          <w:rFonts w:ascii="Book Antiqua" w:hAnsi="Book Antiqua"/>
          <w:i/>
        </w:rPr>
        <w:t xml:space="preserve"> </w:t>
      </w:r>
      <w:r w:rsidR="00483351" w:rsidRPr="00483351">
        <w:rPr>
          <w:rFonts w:ascii="Book Antiqua" w:hAnsi="Book Antiqua"/>
          <w:i/>
        </w:rPr>
        <w:t xml:space="preserve">„Talāru ievešana aizstāvjiem atlikta līdz 1.janvārim. Talāri būs visiem pie zvērinātu advokātu kārtas piederošiem aizstāvjiem un viņu palīgiem. Ārpusē paliek privātadvokāti, kuri </w:t>
      </w:r>
      <w:r w:rsidR="006C4D16" w:rsidRPr="00483351">
        <w:rPr>
          <w:rFonts w:ascii="Book Antiqua" w:hAnsi="Book Antiqua"/>
          <w:i/>
        </w:rPr>
        <w:t>ierosinājuši, lai arī</w:t>
      </w:r>
      <w:r w:rsidR="00483351" w:rsidRPr="00483351">
        <w:rPr>
          <w:rFonts w:ascii="Book Antiqua" w:hAnsi="Book Antiqua"/>
          <w:i/>
        </w:rPr>
        <w:t xml:space="preserve"> tiem atļauj uzstāties talāros tiesas sēdēs, tāpat kā zvērinātiem advokātiem un to palīgiem. Jautājums vēl nav izšķirts.”</w:t>
      </w:r>
    </w:p>
    <w:p w:rsidR="001F5681" w:rsidRDefault="001F5681">
      <w:pPr>
        <w:rPr>
          <w:rFonts w:ascii="Book Antiqua" w:hAnsi="Book Antiqua"/>
          <w:i/>
        </w:rPr>
      </w:pPr>
    </w:p>
    <w:p w:rsidR="001F5681" w:rsidRDefault="001F5681">
      <w:pPr>
        <w:rPr>
          <w:rFonts w:ascii="Book Antiqua" w:hAnsi="Book Antiqua"/>
          <w:i/>
        </w:rPr>
      </w:pPr>
    </w:p>
    <w:p w:rsidR="001F5681" w:rsidRPr="00483351" w:rsidRDefault="001F5681">
      <w:pPr>
        <w:rPr>
          <w:rFonts w:ascii="Book Antiqua" w:hAnsi="Book Antiqua"/>
          <w:i/>
        </w:rPr>
      </w:pPr>
    </w:p>
    <w:p w:rsidR="00483351" w:rsidRDefault="00483351"/>
    <w:sectPr w:rsidR="00483351" w:rsidSect="00EF6D9C">
      <w:headerReference w:type="default" r:id="rId24"/>
      <w:footerReference w:type="default" r:id="rId25"/>
      <w:pgSz w:w="11906" w:h="16838"/>
      <w:pgMar w:top="1440" w:right="1800" w:bottom="1440" w:left="1800" w:header="708" w:footer="708"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DE3" w:rsidRDefault="000F1DE3" w:rsidP="00720DC1">
      <w:pPr>
        <w:spacing w:after="0" w:line="240" w:lineRule="auto"/>
      </w:pPr>
      <w:r>
        <w:separator/>
      </w:r>
    </w:p>
  </w:endnote>
  <w:endnote w:type="continuationSeparator" w:id="0">
    <w:p w:rsidR="000F1DE3" w:rsidRDefault="000F1DE3" w:rsidP="0072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AFF" w:usb1="C0007843" w:usb2="00000009" w:usb3="00000000" w:csb0="000001FF" w:csb1="00000000"/>
  </w:font>
  <w:font w:name="Times New Roman-Normal-1257">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08030"/>
      <w:docPartObj>
        <w:docPartGallery w:val="Page Numbers (Bottom of Page)"/>
        <w:docPartUnique/>
      </w:docPartObj>
    </w:sdtPr>
    <w:sdtEndPr/>
    <w:sdtContent>
      <w:p w:rsidR="000E2BA4" w:rsidRDefault="00C81A9E">
        <w:pPr>
          <w:pStyle w:val="Footer"/>
          <w:jc w:val="center"/>
        </w:pPr>
        <w:r w:rsidRPr="00CA55CE">
          <w:rPr>
            <w:rFonts w:ascii="Book Antiqua" w:hAnsi="Book Antiqua"/>
            <w:sz w:val="20"/>
            <w:szCs w:val="20"/>
          </w:rPr>
          <w:fldChar w:fldCharType="begin"/>
        </w:r>
        <w:r w:rsidR="000E2BA4" w:rsidRPr="00CA55CE">
          <w:rPr>
            <w:rFonts w:ascii="Book Antiqua" w:hAnsi="Book Antiqua"/>
            <w:sz w:val="20"/>
            <w:szCs w:val="20"/>
          </w:rPr>
          <w:instrText xml:space="preserve"> PAGE   \* MERGEFORMAT </w:instrText>
        </w:r>
        <w:r w:rsidRPr="00CA55CE">
          <w:rPr>
            <w:rFonts w:ascii="Book Antiqua" w:hAnsi="Book Antiqua"/>
            <w:sz w:val="20"/>
            <w:szCs w:val="20"/>
          </w:rPr>
          <w:fldChar w:fldCharType="separate"/>
        </w:r>
        <w:r w:rsidR="00970E96">
          <w:rPr>
            <w:rFonts w:ascii="Book Antiqua" w:hAnsi="Book Antiqua"/>
            <w:noProof/>
            <w:sz w:val="20"/>
            <w:szCs w:val="20"/>
          </w:rPr>
          <w:t>- 24 -</w:t>
        </w:r>
        <w:r w:rsidRPr="00CA55CE">
          <w:rPr>
            <w:rFonts w:ascii="Book Antiqua" w:hAnsi="Book Antiqua"/>
            <w:sz w:val="20"/>
            <w:szCs w:val="20"/>
          </w:rPr>
          <w:fldChar w:fldCharType="end"/>
        </w:r>
      </w:p>
    </w:sdtContent>
  </w:sdt>
  <w:p w:rsidR="000E2BA4" w:rsidRPr="00D361E6" w:rsidRDefault="000E2BA4">
    <w:pPr>
      <w:pStyle w:val="Footer"/>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DE3" w:rsidRDefault="000F1DE3" w:rsidP="00720DC1">
      <w:pPr>
        <w:spacing w:after="0" w:line="240" w:lineRule="auto"/>
      </w:pPr>
      <w:r>
        <w:separator/>
      </w:r>
    </w:p>
  </w:footnote>
  <w:footnote w:type="continuationSeparator" w:id="0">
    <w:p w:rsidR="000F1DE3" w:rsidRDefault="000F1DE3" w:rsidP="00720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BA4" w:rsidRPr="0014443B" w:rsidRDefault="000E2BA4" w:rsidP="0014443B">
    <w:pPr>
      <w:pStyle w:val="Header"/>
      <w:pBdr>
        <w:bottom w:val="single" w:sz="4" w:space="1" w:color="auto"/>
      </w:pBdr>
      <w:rPr>
        <w:rFonts w:ascii="Book Antiqua" w:hAnsi="Book Antiqua"/>
        <w:sz w:val="20"/>
        <w:szCs w:val="20"/>
      </w:rPr>
    </w:pPr>
    <w:r w:rsidRPr="0014443B">
      <w:rPr>
        <w:rFonts w:ascii="Book Antiqua" w:hAnsi="Book Antiqua"/>
        <w:sz w:val="20"/>
        <w:szCs w:val="20"/>
      </w:rPr>
      <w:t xml:space="preserve">Memorands par </w:t>
    </w:r>
    <w:r w:rsidR="00157C43">
      <w:rPr>
        <w:rFonts w:ascii="Book Antiqua" w:hAnsi="Book Antiqua"/>
        <w:sz w:val="20"/>
        <w:szCs w:val="20"/>
      </w:rPr>
      <w:t xml:space="preserve">zvērinātu </w:t>
    </w:r>
    <w:r w:rsidRPr="0014443B">
      <w:rPr>
        <w:rFonts w:ascii="Book Antiqua" w:hAnsi="Book Antiqua"/>
        <w:sz w:val="20"/>
        <w:szCs w:val="20"/>
      </w:rPr>
      <w:t>advokāt</w:t>
    </w:r>
    <w:r w:rsidR="00157C43">
      <w:rPr>
        <w:rFonts w:ascii="Book Antiqua" w:hAnsi="Book Antiqua"/>
        <w:sz w:val="20"/>
        <w:szCs w:val="20"/>
      </w:rPr>
      <w:t>u un viņu palīgu</w:t>
    </w:r>
    <w:r w:rsidRPr="0014443B">
      <w:rPr>
        <w:rFonts w:ascii="Book Antiqua" w:hAnsi="Book Antiqua"/>
        <w:sz w:val="20"/>
        <w:szCs w:val="20"/>
      </w:rPr>
      <w:t xml:space="preserve"> amata simboliem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1D2"/>
    <w:multiLevelType w:val="hybridMultilevel"/>
    <w:tmpl w:val="F808D9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68D33F85"/>
    <w:multiLevelType w:val="hybridMultilevel"/>
    <w:tmpl w:val="06A07F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6E7E169D"/>
    <w:multiLevelType w:val="multilevel"/>
    <w:tmpl w:val="0B10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AC759F"/>
    <w:multiLevelType w:val="multilevel"/>
    <w:tmpl w:val="3DB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9A03B8"/>
    <w:multiLevelType w:val="hybridMultilevel"/>
    <w:tmpl w:val="D348E972"/>
    <w:lvl w:ilvl="0" w:tplc="6D0CF14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77827A31"/>
    <w:multiLevelType w:val="hybridMultilevel"/>
    <w:tmpl w:val="017E7AB6"/>
    <w:lvl w:ilvl="0" w:tplc="CC243044">
      <w:start w:val="1"/>
      <w:numFmt w:val="bullet"/>
      <w:lvlText w:val="-"/>
      <w:lvlJc w:val="left"/>
      <w:pPr>
        <w:ind w:left="720" w:hanging="360"/>
      </w:pPr>
      <w:rPr>
        <w:rFonts w:ascii="Book Antiqua" w:eastAsiaTheme="minorHAnsi" w:hAnsi="Book Antiqu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18B"/>
    <w:rsid w:val="000004C6"/>
    <w:rsid w:val="00000F83"/>
    <w:rsid w:val="000038FA"/>
    <w:rsid w:val="000039B3"/>
    <w:rsid w:val="00003BD9"/>
    <w:rsid w:val="00004600"/>
    <w:rsid w:val="0001009F"/>
    <w:rsid w:val="000103C2"/>
    <w:rsid w:val="00011451"/>
    <w:rsid w:val="000131CD"/>
    <w:rsid w:val="0001579E"/>
    <w:rsid w:val="0001775C"/>
    <w:rsid w:val="00025B73"/>
    <w:rsid w:val="00027097"/>
    <w:rsid w:val="000278DA"/>
    <w:rsid w:val="00031D91"/>
    <w:rsid w:val="00031DF3"/>
    <w:rsid w:val="000336C6"/>
    <w:rsid w:val="0003541E"/>
    <w:rsid w:val="000355CC"/>
    <w:rsid w:val="00037B62"/>
    <w:rsid w:val="0004032A"/>
    <w:rsid w:val="000445FC"/>
    <w:rsid w:val="000450D1"/>
    <w:rsid w:val="0004582D"/>
    <w:rsid w:val="00051E8A"/>
    <w:rsid w:val="00052E24"/>
    <w:rsid w:val="00053397"/>
    <w:rsid w:val="00054906"/>
    <w:rsid w:val="00056DEA"/>
    <w:rsid w:val="00065EA6"/>
    <w:rsid w:val="00067F97"/>
    <w:rsid w:val="00070268"/>
    <w:rsid w:val="00074F6D"/>
    <w:rsid w:val="000756D9"/>
    <w:rsid w:val="00075CD3"/>
    <w:rsid w:val="000770A7"/>
    <w:rsid w:val="0007710C"/>
    <w:rsid w:val="00080ABA"/>
    <w:rsid w:val="00081596"/>
    <w:rsid w:val="00081B3F"/>
    <w:rsid w:val="00081E3B"/>
    <w:rsid w:val="00082308"/>
    <w:rsid w:val="0008643B"/>
    <w:rsid w:val="00086E1C"/>
    <w:rsid w:val="00087910"/>
    <w:rsid w:val="00091A6C"/>
    <w:rsid w:val="00095A1E"/>
    <w:rsid w:val="000A2B1F"/>
    <w:rsid w:val="000A4459"/>
    <w:rsid w:val="000A46C9"/>
    <w:rsid w:val="000B5F17"/>
    <w:rsid w:val="000C251B"/>
    <w:rsid w:val="000C63FF"/>
    <w:rsid w:val="000D0218"/>
    <w:rsid w:val="000D07AF"/>
    <w:rsid w:val="000D0909"/>
    <w:rsid w:val="000D17B3"/>
    <w:rsid w:val="000D2343"/>
    <w:rsid w:val="000D28D3"/>
    <w:rsid w:val="000D414E"/>
    <w:rsid w:val="000D5CCB"/>
    <w:rsid w:val="000E2BA4"/>
    <w:rsid w:val="000E7D4D"/>
    <w:rsid w:val="000F1DE3"/>
    <w:rsid w:val="000F3ECC"/>
    <w:rsid w:val="000F6F82"/>
    <w:rsid w:val="00101D03"/>
    <w:rsid w:val="00104697"/>
    <w:rsid w:val="00112CDB"/>
    <w:rsid w:val="00113E89"/>
    <w:rsid w:val="001150C8"/>
    <w:rsid w:val="0011715C"/>
    <w:rsid w:val="001204B6"/>
    <w:rsid w:val="00122FA7"/>
    <w:rsid w:val="00124414"/>
    <w:rsid w:val="001244CE"/>
    <w:rsid w:val="0012627C"/>
    <w:rsid w:val="001275D9"/>
    <w:rsid w:val="001278D5"/>
    <w:rsid w:val="00130A88"/>
    <w:rsid w:val="00132B87"/>
    <w:rsid w:val="00134960"/>
    <w:rsid w:val="00135523"/>
    <w:rsid w:val="001367FE"/>
    <w:rsid w:val="001375AB"/>
    <w:rsid w:val="00140AB9"/>
    <w:rsid w:val="00141D15"/>
    <w:rsid w:val="00142848"/>
    <w:rsid w:val="0014443B"/>
    <w:rsid w:val="00145960"/>
    <w:rsid w:val="00146270"/>
    <w:rsid w:val="00146509"/>
    <w:rsid w:val="001476AF"/>
    <w:rsid w:val="00157C43"/>
    <w:rsid w:val="00160BD3"/>
    <w:rsid w:val="00161263"/>
    <w:rsid w:val="00162A18"/>
    <w:rsid w:val="001634BA"/>
    <w:rsid w:val="00164900"/>
    <w:rsid w:val="00165CE6"/>
    <w:rsid w:val="00165DE7"/>
    <w:rsid w:val="001678C2"/>
    <w:rsid w:val="00167BDA"/>
    <w:rsid w:val="001734BB"/>
    <w:rsid w:val="001826B4"/>
    <w:rsid w:val="00184658"/>
    <w:rsid w:val="001850BE"/>
    <w:rsid w:val="00187FB2"/>
    <w:rsid w:val="00193155"/>
    <w:rsid w:val="0019492B"/>
    <w:rsid w:val="0019505F"/>
    <w:rsid w:val="001966B8"/>
    <w:rsid w:val="00197DA3"/>
    <w:rsid w:val="001A07CB"/>
    <w:rsid w:val="001A37DC"/>
    <w:rsid w:val="001A6E1A"/>
    <w:rsid w:val="001A778E"/>
    <w:rsid w:val="001B3A19"/>
    <w:rsid w:val="001B5CE2"/>
    <w:rsid w:val="001B7FAB"/>
    <w:rsid w:val="001D2AE8"/>
    <w:rsid w:val="001D4598"/>
    <w:rsid w:val="001E0B45"/>
    <w:rsid w:val="001E2096"/>
    <w:rsid w:val="001E2C69"/>
    <w:rsid w:val="001E3C01"/>
    <w:rsid w:val="001E6BBC"/>
    <w:rsid w:val="001E6EC4"/>
    <w:rsid w:val="001E7F0C"/>
    <w:rsid w:val="001F071C"/>
    <w:rsid w:val="001F187C"/>
    <w:rsid w:val="001F3766"/>
    <w:rsid w:val="001F48E5"/>
    <w:rsid w:val="001F4A79"/>
    <w:rsid w:val="001F5681"/>
    <w:rsid w:val="001F66E1"/>
    <w:rsid w:val="001F7C6E"/>
    <w:rsid w:val="00201E51"/>
    <w:rsid w:val="002021FF"/>
    <w:rsid w:val="00202CA0"/>
    <w:rsid w:val="00202F36"/>
    <w:rsid w:val="002039E0"/>
    <w:rsid w:val="002052DD"/>
    <w:rsid w:val="00205CBE"/>
    <w:rsid w:val="00212057"/>
    <w:rsid w:val="002135FC"/>
    <w:rsid w:val="00215A05"/>
    <w:rsid w:val="00217D92"/>
    <w:rsid w:val="0022274C"/>
    <w:rsid w:val="00222F70"/>
    <w:rsid w:val="00226D15"/>
    <w:rsid w:val="00231639"/>
    <w:rsid w:val="002316D7"/>
    <w:rsid w:val="00232050"/>
    <w:rsid w:val="00233334"/>
    <w:rsid w:val="00235908"/>
    <w:rsid w:val="00236C92"/>
    <w:rsid w:val="00237AD9"/>
    <w:rsid w:val="00237BAA"/>
    <w:rsid w:val="00241B9C"/>
    <w:rsid w:val="00242BFD"/>
    <w:rsid w:val="002431E2"/>
    <w:rsid w:val="00243666"/>
    <w:rsid w:val="0025161A"/>
    <w:rsid w:val="00257320"/>
    <w:rsid w:val="0026635F"/>
    <w:rsid w:val="002666CE"/>
    <w:rsid w:val="00270728"/>
    <w:rsid w:val="002709E0"/>
    <w:rsid w:val="00272E14"/>
    <w:rsid w:val="002771BB"/>
    <w:rsid w:val="002773E7"/>
    <w:rsid w:val="002837F1"/>
    <w:rsid w:val="00291130"/>
    <w:rsid w:val="00294BE6"/>
    <w:rsid w:val="002A31FD"/>
    <w:rsid w:val="002A5F98"/>
    <w:rsid w:val="002A7EB9"/>
    <w:rsid w:val="002B5222"/>
    <w:rsid w:val="002B6C20"/>
    <w:rsid w:val="002C5DF2"/>
    <w:rsid w:val="002C6054"/>
    <w:rsid w:val="002D1A3E"/>
    <w:rsid w:val="002D655C"/>
    <w:rsid w:val="002E3E9F"/>
    <w:rsid w:val="002E57DF"/>
    <w:rsid w:val="002E5FA5"/>
    <w:rsid w:val="002E6D99"/>
    <w:rsid w:val="002E73C3"/>
    <w:rsid w:val="002F292B"/>
    <w:rsid w:val="002F3256"/>
    <w:rsid w:val="002F46E2"/>
    <w:rsid w:val="002F6F1D"/>
    <w:rsid w:val="002F72C3"/>
    <w:rsid w:val="002F7B46"/>
    <w:rsid w:val="00300F6E"/>
    <w:rsid w:val="00305FD9"/>
    <w:rsid w:val="00306325"/>
    <w:rsid w:val="0030701B"/>
    <w:rsid w:val="003108E7"/>
    <w:rsid w:val="00312546"/>
    <w:rsid w:val="003200C1"/>
    <w:rsid w:val="00324AC8"/>
    <w:rsid w:val="003255BA"/>
    <w:rsid w:val="0032624E"/>
    <w:rsid w:val="00326327"/>
    <w:rsid w:val="0032660E"/>
    <w:rsid w:val="00327701"/>
    <w:rsid w:val="003303FA"/>
    <w:rsid w:val="00330F85"/>
    <w:rsid w:val="00332133"/>
    <w:rsid w:val="00332F6B"/>
    <w:rsid w:val="003331BF"/>
    <w:rsid w:val="00333A1B"/>
    <w:rsid w:val="00335C94"/>
    <w:rsid w:val="0033680D"/>
    <w:rsid w:val="0033709B"/>
    <w:rsid w:val="00341B51"/>
    <w:rsid w:val="00341FE5"/>
    <w:rsid w:val="00343202"/>
    <w:rsid w:val="00347724"/>
    <w:rsid w:val="0035127C"/>
    <w:rsid w:val="00353FF1"/>
    <w:rsid w:val="0035749F"/>
    <w:rsid w:val="00360C1D"/>
    <w:rsid w:val="00361315"/>
    <w:rsid w:val="00362407"/>
    <w:rsid w:val="0036386A"/>
    <w:rsid w:val="003648A1"/>
    <w:rsid w:val="00364BC6"/>
    <w:rsid w:val="00370D00"/>
    <w:rsid w:val="0037152D"/>
    <w:rsid w:val="003751AF"/>
    <w:rsid w:val="0038053A"/>
    <w:rsid w:val="003816F1"/>
    <w:rsid w:val="00381948"/>
    <w:rsid w:val="00384B52"/>
    <w:rsid w:val="00390300"/>
    <w:rsid w:val="003A2FE3"/>
    <w:rsid w:val="003A49B8"/>
    <w:rsid w:val="003B1D85"/>
    <w:rsid w:val="003B2993"/>
    <w:rsid w:val="003B2CA9"/>
    <w:rsid w:val="003B304C"/>
    <w:rsid w:val="003B4F8A"/>
    <w:rsid w:val="003B5719"/>
    <w:rsid w:val="003B5A02"/>
    <w:rsid w:val="003C2A20"/>
    <w:rsid w:val="003C576B"/>
    <w:rsid w:val="003D1087"/>
    <w:rsid w:val="003D2E3B"/>
    <w:rsid w:val="003E034A"/>
    <w:rsid w:val="003E09F8"/>
    <w:rsid w:val="003E1F79"/>
    <w:rsid w:val="003E2F85"/>
    <w:rsid w:val="003F2641"/>
    <w:rsid w:val="003F44A3"/>
    <w:rsid w:val="003F5FB8"/>
    <w:rsid w:val="00402061"/>
    <w:rsid w:val="004056F8"/>
    <w:rsid w:val="004062E2"/>
    <w:rsid w:val="00407DCF"/>
    <w:rsid w:val="00412206"/>
    <w:rsid w:val="004122C7"/>
    <w:rsid w:val="00413115"/>
    <w:rsid w:val="00414147"/>
    <w:rsid w:val="00415E8D"/>
    <w:rsid w:val="00417AFE"/>
    <w:rsid w:val="004200B0"/>
    <w:rsid w:val="004201CA"/>
    <w:rsid w:val="00420725"/>
    <w:rsid w:val="00422475"/>
    <w:rsid w:val="00424FF5"/>
    <w:rsid w:val="00425DDA"/>
    <w:rsid w:val="00426210"/>
    <w:rsid w:val="00426CA2"/>
    <w:rsid w:val="00430A80"/>
    <w:rsid w:val="00432267"/>
    <w:rsid w:val="00433BCD"/>
    <w:rsid w:val="004346BF"/>
    <w:rsid w:val="0043504F"/>
    <w:rsid w:val="00440DA1"/>
    <w:rsid w:val="004412D8"/>
    <w:rsid w:val="00441B32"/>
    <w:rsid w:val="00442B86"/>
    <w:rsid w:val="0044426B"/>
    <w:rsid w:val="004464BD"/>
    <w:rsid w:val="004474EF"/>
    <w:rsid w:val="004518D7"/>
    <w:rsid w:val="00455A5C"/>
    <w:rsid w:val="00455C78"/>
    <w:rsid w:val="00455CB4"/>
    <w:rsid w:val="00455CE7"/>
    <w:rsid w:val="00461EE4"/>
    <w:rsid w:val="00464B92"/>
    <w:rsid w:val="004650A3"/>
    <w:rsid w:val="00470E7A"/>
    <w:rsid w:val="004711DA"/>
    <w:rsid w:val="0047140A"/>
    <w:rsid w:val="00474CC9"/>
    <w:rsid w:val="00475DF1"/>
    <w:rsid w:val="004766D9"/>
    <w:rsid w:val="00477C0C"/>
    <w:rsid w:val="00480D82"/>
    <w:rsid w:val="0048247E"/>
    <w:rsid w:val="00483351"/>
    <w:rsid w:val="0048563D"/>
    <w:rsid w:val="004900CC"/>
    <w:rsid w:val="00492A86"/>
    <w:rsid w:val="004952CB"/>
    <w:rsid w:val="0049641D"/>
    <w:rsid w:val="004A0D41"/>
    <w:rsid w:val="004A0D62"/>
    <w:rsid w:val="004A0F95"/>
    <w:rsid w:val="004A16E0"/>
    <w:rsid w:val="004A2C57"/>
    <w:rsid w:val="004B1558"/>
    <w:rsid w:val="004B20C5"/>
    <w:rsid w:val="004B6613"/>
    <w:rsid w:val="004C336F"/>
    <w:rsid w:val="004C3C1F"/>
    <w:rsid w:val="004C4F53"/>
    <w:rsid w:val="004C5B1F"/>
    <w:rsid w:val="004D21E6"/>
    <w:rsid w:val="004D277F"/>
    <w:rsid w:val="004D2AC2"/>
    <w:rsid w:val="004D4FB6"/>
    <w:rsid w:val="004E0547"/>
    <w:rsid w:val="004E4B81"/>
    <w:rsid w:val="004E69A3"/>
    <w:rsid w:val="004E7658"/>
    <w:rsid w:val="004E7BE4"/>
    <w:rsid w:val="004F2440"/>
    <w:rsid w:val="004F2952"/>
    <w:rsid w:val="004F4A7C"/>
    <w:rsid w:val="004F4E0C"/>
    <w:rsid w:val="0050567A"/>
    <w:rsid w:val="0050645A"/>
    <w:rsid w:val="005068F6"/>
    <w:rsid w:val="0050736A"/>
    <w:rsid w:val="005147B2"/>
    <w:rsid w:val="00516C5A"/>
    <w:rsid w:val="00517177"/>
    <w:rsid w:val="00520FA4"/>
    <w:rsid w:val="005246DE"/>
    <w:rsid w:val="00527771"/>
    <w:rsid w:val="00534421"/>
    <w:rsid w:val="0053459C"/>
    <w:rsid w:val="00536BD8"/>
    <w:rsid w:val="00537FF6"/>
    <w:rsid w:val="00542793"/>
    <w:rsid w:val="0054307A"/>
    <w:rsid w:val="005447B0"/>
    <w:rsid w:val="00546799"/>
    <w:rsid w:val="00550931"/>
    <w:rsid w:val="00552E96"/>
    <w:rsid w:val="00556D5E"/>
    <w:rsid w:val="005601E9"/>
    <w:rsid w:val="00560778"/>
    <w:rsid w:val="005623CE"/>
    <w:rsid w:val="00562CB6"/>
    <w:rsid w:val="00563B5C"/>
    <w:rsid w:val="00564CDC"/>
    <w:rsid w:val="00565689"/>
    <w:rsid w:val="0057046C"/>
    <w:rsid w:val="005717AE"/>
    <w:rsid w:val="00571A88"/>
    <w:rsid w:val="00571E1A"/>
    <w:rsid w:val="00574758"/>
    <w:rsid w:val="0058052C"/>
    <w:rsid w:val="0058696C"/>
    <w:rsid w:val="005902B2"/>
    <w:rsid w:val="00596BB1"/>
    <w:rsid w:val="00596F3E"/>
    <w:rsid w:val="005A35E1"/>
    <w:rsid w:val="005A52D7"/>
    <w:rsid w:val="005A6CA7"/>
    <w:rsid w:val="005B4488"/>
    <w:rsid w:val="005B720D"/>
    <w:rsid w:val="005B780F"/>
    <w:rsid w:val="005C0ECD"/>
    <w:rsid w:val="005C11BC"/>
    <w:rsid w:val="005C1FAA"/>
    <w:rsid w:val="005C2336"/>
    <w:rsid w:val="005C4882"/>
    <w:rsid w:val="005C6A7D"/>
    <w:rsid w:val="005C6CC8"/>
    <w:rsid w:val="005C7D0F"/>
    <w:rsid w:val="005D0E83"/>
    <w:rsid w:val="005D4A04"/>
    <w:rsid w:val="005D5BEE"/>
    <w:rsid w:val="005D5D53"/>
    <w:rsid w:val="005D5FC0"/>
    <w:rsid w:val="005D669C"/>
    <w:rsid w:val="005E2850"/>
    <w:rsid w:val="005E3C47"/>
    <w:rsid w:val="005E732E"/>
    <w:rsid w:val="005F5881"/>
    <w:rsid w:val="005F7F3A"/>
    <w:rsid w:val="00601E27"/>
    <w:rsid w:val="006031B2"/>
    <w:rsid w:val="006038D1"/>
    <w:rsid w:val="00604560"/>
    <w:rsid w:val="00605653"/>
    <w:rsid w:val="00607DCA"/>
    <w:rsid w:val="006106C3"/>
    <w:rsid w:val="00612B13"/>
    <w:rsid w:val="00613BE3"/>
    <w:rsid w:val="00613EB4"/>
    <w:rsid w:val="00615673"/>
    <w:rsid w:val="00616C18"/>
    <w:rsid w:val="006200EB"/>
    <w:rsid w:val="00620876"/>
    <w:rsid w:val="00622BE0"/>
    <w:rsid w:val="00624497"/>
    <w:rsid w:val="00624E5A"/>
    <w:rsid w:val="006257E0"/>
    <w:rsid w:val="00627038"/>
    <w:rsid w:val="00631EF4"/>
    <w:rsid w:val="00631F45"/>
    <w:rsid w:val="00640E28"/>
    <w:rsid w:val="00642046"/>
    <w:rsid w:val="006420F4"/>
    <w:rsid w:val="00642828"/>
    <w:rsid w:val="00642BF5"/>
    <w:rsid w:val="0064519B"/>
    <w:rsid w:val="00646007"/>
    <w:rsid w:val="00646469"/>
    <w:rsid w:val="00653480"/>
    <w:rsid w:val="006538C1"/>
    <w:rsid w:val="006608B8"/>
    <w:rsid w:val="00661CBE"/>
    <w:rsid w:val="00664D37"/>
    <w:rsid w:val="00670D0A"/>
    <w:rsid w:val="00671822"/>
    <w:rsid w:val="00672025"/>
    <w:rsid w:val="00672672"/>
    <w:rsid w:val="00677164"/>
    <w:rsid w:val="00680A74"/>
    <w:rsid w:val="006816F1"/>
    <w:rsid w:val="00682144"/>
    <w:rsid w:val="00683796"/>
    <w:rsid w:val="006839A5"/>
    <w:rsid w:val="0068704B"/>
    <w:rsid w:val="00691444"/>
    <w:rsid w:val="00697480"/>
    <w:rsid w:val="006A46C3"/>
    <w:rsid w:val="006A56F4"/>
    <w:rsid w:val="006B2A94"/>
    <w:rsid w:val="006B471C"/>
    <w:rsid w:val="006B58A7"/>
    <w:rsid w:val="006B5EC4"/>
    <w:rsid w:val="006B6DE3"/>
    <w:rsid w:val="006B78E2"/>
    <w:rsid w:val="006C1126"/>
    <w:rsid w:val="006C25EF"/>
    <w:rsid w:val="006C29A1"/>
    <w:rsid w:val="006C2FC7"/>
    <w:rsid w:val="006C34BA"/>
    <w:rsid w:val="006C4D16"/>
    <w:rsid w:val="006C5786"/>
    <w:rsid w:val="006C7837"/>
    <w:rsid w:val="006D3E81"/>
    <w:rsid w:val="006D78F4"/>
    <w:rsid w:val="006E049C"/>
    <w:rsid w:val="006E0E70"/>
    <w:rsid w:val="006E3D38"/>
    <w:rsid w:val="006E3E7B"/>
    <w:rsid w:val="006E5984"/>
    <w:rsid w:val="006E6174"/>
    <w:rsid w:val="006E6738"/>
    <w:rsid w:val="006F0FC7"/>
    <w:rsid w:val="006F3928"/>
    <w:rsid w:val="00702880"/>
    <w:rsid w:val="007105B9"/>
    <w:rsid w:val="0071102F"/>
    <w:rsid w:val="00712C19"/>
    <w:rsid w:val="00712C34"/>
    <w:rsid w:val="0071381F"/>
    <w:rsid w:val="00714743"/>
    <w:rsid w:val="007148CD"/>
    <w:rsid w:val="00716520"/>
    <w:rsid w:val="00720CC2"/>
    <w:rsid w:val="00720DC1"/>
    <w:rsid w:val="00723C23"/>
    <w:rsid w:val="00724779"/>
    <w:rsid w:val="00731D8C"/>
    <w:rsid w:val="00733303"/>
    <w:rsid w:val="007377A3"/>
    <w:rsid w:val="00740C15"/>
    <w:rsid w:val="007413CE"/>
    <w:rsid w:val="00741C6B"/>
    <w:rsid w:val="00741F93"/>
    <w:rsid w:val="00743B3B"/>
    <w:rsid w:val="00750637"/>
    <w:rsid w:val="00750C2E"/>
    <w:rsid w:val="0075417D"/>
    <w:rsid w:val="00756789"/>
    <w:rsid w:val="00757B85"/>
    <w:rsid w:val="00761647"/>
    <w:rsid w:val="00761CA7"/>
    <w:rsid w:val="00762C03"/>
    <w:rsid w:val="007638BE"/>
    <w:rsid w:val="00770A79"/>
    <w:rsid w:val="007750A8"/>
    <w:rsid w:val="00780539"/>
    <w:rsid w:val="007806D1"/>
    <w:rsid w:val="007810D0"/>
    <w:rsid w:val="00785C28"/>
    <w:rsid w:val="00785E23"/>
    <w:rsid w:val="00787CCC"/>
    <w:rsid w:val="007904E4"/>
    <w:rsid w:val="00794516"/>
    <w:rsid w:val="007973D7"/>
    <w:rsid w:val="00797B8A"/>
    <w:rsid w:val="00797E0D"/>
    <w:rsid w:val="007A57FF"/>
    <w:rsid w:val="007A628D"/>
    <w:rsid w:val="007A662E"/>
    <w:rsid w:val="007B0B5D"/>
    <w:rsid w:val="007B0D64"/>
    <w:rsid w:val="007B2A6E"/>
    <w:rsid w:val="007B2DD7"/>
    <w:rsid w:val="007B48EB"/>
    <w:rsid w:val="007D08A2"/>
    <w:rsid w:val="007D16A6"/>
    <w:rsid w:val="007D3435"/>
    <w:rsid w:val="007D3530"/>
    <w:rsid w:val="007D6AF5"/>
    <w:rsid w:val="007E0B9F"/>
    <w:rsid w:val="007E15B5"/>
    <w:rsid w:val="007E442E"/>
    <w:rsid w:val="007E6AC2"/>
    <w:rsid w:val="007E7CDE"/>
    <w:rsid w:val="007F006E"/>
    <w:rsid w:val="007F6C18"/>
    <w:rsid w:val="008006D5"/>
    <w:rsid w:val="00803FE5"/>
    <w:rsid w:val="00805796"/>
    <w:rsid w:val="008122CD"/>
    <w:rsid w:val="00821741"/>
    <w:rsid w:val="00821DE9"/>
    <w:rsid w:val="00822243"/>
    <w:rsid w:val="00824F2A"/>
    <w:rsid w:val="00831805"/>
    <w:rsid w:val="00831D01"/>
    <w:rsid w:val="00831EB0"/>
    <w:rsid w:val="00832FE1"/>
    <w:rsid w:val="00833693"/>
    <w:rsid w:val="00834245"/>
    <w:rsid w:val="00834B1C"/>
    <w:rsid w:val="00834C26"/>
    <w:rsid w:val="008415D5"/>
    <w:rsid w:val="008427D5"/>
    <w:rsid w:val="00843B2B"/>
    <w:rsid w:val="00852D2F"/>
    <w:rsid w:val="00854265"/>
    <w:rsid w:val="008568CF"/>
    <w:rsid w:val="008574C3"/>
    <w:rsid w:val="00862DE3"/>
    <w:rsid w:val="00864F1B"/>
    <w:rsid w:val="00866ADB"/>
    <w:rsid w:val="00872D3E"/>
    <w:rsid w:val="008736B5"/>
    <w:rsid w:val="008745C1"/>
    <w:rsid w:val="00875B5C"/>
    <w:rsid w:val="00882780"/>
    <w:rsid w:val="00883A30"/>
    <w:rsid w:val="00883D62"/>
    <w:rsid w:val="008841E1"/>
    <w:rsid w:val="00885AFD"/>
    <w:rsid w:val="008900E1"/>
    <w:rsid w:val="0089157B"/>
    <w:rsid w:val="0089194F"/>
    <w:rsid w:val="00895C0C"/>
    <w:rsid w:val="008969AF"/>
    <w:rsid w:val="0089716C"/>
    <w:rsid w:val="008A0133"/>
    <w:rsid w:val="008A4FC7"/>
    <w:rsid w:val="008B0A83"/>
    <w:rsid w:val="008B2B73"/>
    <w:rsid w:val="008B40D4"/>
    <w:rsid w:val="008B46A7"/>
    <w:rsid w:val="008B7697"/>
    <w:rsid w:val="008C2CA5"/>
    <w:rsid w:val="008C32C3"/>
    <w:rsid w:val="008C3621"/>
    <w:rsid w:val="008D035C"/>
    <w:rsid w:val="008D0F7A"/>
    <w:rsid w:val="008D164E"/>
    <w:rsid w:val="008D571E"/>
    <w:rsid w:val="008D6B2A"/>
    <w:rsid w:val="008D7E10"/>
    <w:rsid w:val="008E4FA1"/>
    <w:rsid w:val="008E6680"/>
    <w:rsid w:val="008E722E"/>
    <w:rsid w:val="008F1159"/>
    <w:rsid w:val="008F7802"/>
    <w:rsid w:val="008F7F56"/>
    <w:rsid w:val="00900C39"/>
    <w:rsid w:val="00900FFA"/>
    <w:rsid w:val="00901476"/>
    <w:rsid w:val="00901795"/>
    <w:rsid w:val="009043DE"/>
    <w:rsid w:val="00904BC0"/>
    <w:rsid w:val="0090612D"/>
    <w:rsid w:val="00906BC3"/>
    <w:rsid w:val="009137ED"/>
    <w:rsid w:val="00913932"/>
    <w:rsid w:val="00920E5C"/>
    <w:rsid w:val="00935676"/>
    <w:rsid w:val="00936855"/>
    <w:rsid w:val="00943420"/>
    <w:rsid w:val="009434EA"/>
    <w:rsid w:val="0094579F"/>
    <w:rsid w:val="0095053D"/>
    <w:rsid w:val="009509FB"/>
    <w:rsid w:val="009514E2"/>
    <w:rsid w:val="0095310F"/>
    <w:rsid w:val="00954657"/>
    <w:rsid w:val="00955F92"/>
    <w:rsid w:val="0095653A"/>
    <w:rsid w:val="00957C61"/>
    <w:rsid w:val="00960657"/>
    <w:rsid w:val="00960CEA"/>
    <w:rsid w:val="00960F78"/>
    <w:rsid w:val="00961285"/>
    <w:rsid w:val="00962744"/>
    <w:rsid w:val="00970E96"/>
    <w:rsid w:val="00975F7E"/>
    <w:rsid w:val="0097752F"/>
    <w:rsid w:val="009807C6"/>
    <w:rsid w:val="00983F50"/>
    <w:rsid w:val="00987C8D"/>
    <w:rsid w:val="00990175"/>
    <w:rsid w:val="00992015"/>
    <w:rsid w:val="00992A61"/>
    <w:rsid w:val="009A2827"/>
    <w:rsid w:val="009A6705"/>
    <w:rsid w:val="009A683E"/>
    <w:rsid w:val="009A7645"/>
    <w:rsid w:val="009A7A57"/>
    <w:rsid w:val="009B012B"/>
    <w:rsid w:val="009B0449"/>
    <w:rsid w:val="009B48CF"/>
    <w:rsid w:val="009B71EA"/>
    <w:rsid w:val="009B75A6"/>
    <w:rsid w:val="009C046E"/>
    <w:rsid w:val="009C0B28"/>
    <w:rsid w:val="009C212A"/>
    <w:rsid w:val="009C5B88"/>
    <w:rsid w:val="009C682B"/>
    <w:rsid w:val="009C7304"/>
    <w:rsid w:val="009D06B3"/>
    <w:rsid w:val="009D06B8"/>
    <w:rsid w:val="009D64AD"/>
    <w:rsid w:val="009D7E7F"/>
    <w:rsid w:val="009E0354"/>
    <w:rsid w:val="009E3AF3"/>
    <w:rsid w:val="009E5676"/>
    <w:rsid w:val="009E6594"/>
    <w:rsid w:val="009E6AA0"/>
    <w:rsid w:val="009E6FCA"/>
    <w:rsid w:val="009E7CF8"/>
    <w:rsid w:val="009F0E63"/>
    <w:rsid w:val="009F1B0D"/>
    <w:rsid w:val="009F321A"/>
    <w:rsid w:val="009F37DE"/>
    <w:rsid w:val="009F477C"/>
    <w:rsid w:val="009F5573"/>
    <w:rsid w:val="00A00A17"/>
    <w:rsid w:val="00A00AFB"/>
    <w:rsid w:val="00A02921"/>
    <w:rsid w:val="00A02BEF"/>
    <w:rsid w:val="00A058C4"/>
    <w:rsid w:val="00A0591C"/>
    <w:rsid w:val="00A062FC"/>
    <w:rsid w:val="00A10178"/>
    <w:rsid w:val="00A1145F"/>
    <w:rsid w:val="00A11F32"/>
    <w:rsid w:val="00A13EDD"/>
    <w:rsid w:val="00A15343"/>
    <w:rsid w:val="00A23C5D"/>
    <w:rsid w:val="00A2683B"/>
    <w:rsid w:val="00A3018D"/>
    <w:rsid w:val="00A315F5"/>
    <w:rsid w:val="00A31C95"/>
    <w:rsid w:val="00A35C84"/>
    <w:rsid w:val="00A4129F"/>
    <w:rsid w:val="00A41FE2"/>
    <w:rsid w:val="00A4568B"/>
    <w:rsid w:val="00A50C1B"/>
    <w:rsid w:val="00A5420B"/>
    <w:rsid w:val="00A54D28"/>
    <w:rsid w:val="00A565FF"/>
    <w:rsid w:val="00A5721E"/>
    <w:rsid w:val="00A60425"/>
    <w:rsid w:val="00A60A29"/>
    <w:rsid w:val="00A60C48"/>
    <w:rsid w:val="00A6343F"/>
    <w:rsid w:val="00A64854"/>
    <w:rsid w:val="00A64B16"/>
    <w:rsid w:val="00A64D40"/>
    <w:rsid w:val="00A67289"/>
    <w:rsid w:val="00A67481"/>
    <w:rsid w:val="00A71826"/>
    <w:rsid w:val="00A73F3D"/>
    <w:rsid w:val="00A744D1"/>
    <w:rsid w:val="00A7511A"/>
    <w:rsid w:val="00A76C06"/>
    <w:rsid w:val="00A800F9"/>
    <w:rsid w:val="00A81FFD"/>
    <w:rsid w:val="00A85139"/>
    <w:rsid w:val="00A86BCD"/>
    <w:rsid w:val="00A87405"/>
    <w:rsid w:val="00A87832"/>
    <w:rsid w:val="00A87AFF"/>
    <w:rsid w:val="00A92C19"/>
    <w:rsid w:val="00A9329D"/>
    <w:rsid w:val="00AA0709"/>
    <w:rsid w:val="00AA25F3"/>
    <w:rsid w:val="00AA3767"/>
    <w:rsid w:val="00AA4217"/>
    <w:rsid w:val="00AA7999"/>
    <w:rsid w:val="00AB1FA6"/>
    <w:rsid w:val="00AB209C"/>
    <w:rsid w:val="00AB3E53"/>
    <w:rsid w:val="00AC08D4"/>
    <w:rsid w:val="00AC2D6D"/>
    <w:rsid w:val="00AC4EAC"/>
    <w:rsid w:val="00AC6CF2"/>
    <w:rsid w:val="00AD004A"/>
    <w:rsid w:val="00AD3E84"/>
    <w:rsid w:val="00AD59BC"/>
    <w:rsid w:val="00AD61D5"/>
    <w:rsid w:val="00AE06BC"/>
    <w:rsid w:val="00AE11A2"/>
    <w:rsid w:val="00AE5707"/>
    <w:rsid w:val="00AE75FC"/>
    <w:rsid w:val="00AF0FF4"/>
    <w:rsid w:val="00AF1636"/>
    <w:rsid w:val="00AF35F2"/>
    <w:rsid w:val="00AF638D"/>
    <w:rsid w:val="00B001BF"/>
    <w:rsid w:val="00B002EE"/>
    <w:rsid w:val="00B008BC"/>
    <w:rsid w:val="00B02036"/>
    <w:rsid w:val="00B0522B"/>
    <w:rsid w:val="00B11DC2"/>
    <w:rsid w:val="00B149B9"/>
    <w:rsid w:val="00B15C18"/>
    <w:rsid w:val="00B1754C"/>
    <w:rsid w:val="00B17B14"/>
    <w:rsid w:val="00B2339F"/>
    <w:rsid w:val="00B26DE0"/>
    <w:rsid w:val="00B33B82"/>
    <w:rsid w:val="00B34522"/>
    <w:rsid w:val="00B34E85"/>
    <w:rsid w:val="00B35E70"/>
    <w:rsid w:val="00B416DF"/>
    <w:rsid w:val="00B44043"/>
    <w:rsid w:val="00B44BA0"/>
    <w:rsid w:val="00B51EE1"/>
    <w:rsid w:val="00B54771"/>
    <w:rsid w:val="00B576CF"/>
    <w:rsid w:val="00B6149D"/>
    <w:rsid w:val="00B62F9E"/>
    <w:rsid w:val="00B65AF3"/>
    <w:rsid w:val="00B80AFB"/>
    <w:rsid w:val="00B81D0C"/>
    <w:rsid w:val="00B84BED"/>
    <w:rsid w:val="00B8516B"/>
    <w:rsid w:val="00B900A8"/>
    <w:rsid w:val="00B9215A"/>
    <w:rsid w:val="00B92A58"/>
    <w:rsid w:val="00B92DB8"/>
    <w:rsid w:val="00BA197F"/>
    <w:rsid w:val="00BA50C1"/>
    <w:rsid w:val="00BA5393"/>
    <w:rsid w:val="00BA6054"/>
    <w:rsid w:val="00BB1343"/>
    <w:rsid w:val="00BB597A"/>
    <w:rsid w:val="00BB64AC"/>
    <w:rsid w:val="00BB689D"/>
    <w:rsid w:val="00BC2664"/>
    <w:rsid w:val="00BC412F"/>
    <w:rsid w:val="00BC71EE"/>
    <w:rsid w:val="00BD1376"/>
    <w:rsid w:val="00BD1BF1"/>
    <w:rsid w:val="00BD348F"/>
    <w:rsid w:val="00BD35DD"/>
    <w:rsid w:val="00BD6596"/>
    <w:rsid w:val="00BD73FD"/>
    <w:rsid w:val="00BE39EA"/>
    <w:rsid w:val="00BE3E6A"/>
    <w:rsid w:val="00BF0028"/>
    <w:rsid w:val="00BF018A"/>
    <w:rsid w:val="00BF1A2D"/>
    <w:rsid w:val="00BF6B98"/>
    <w:rsid w:val="00BF6C3A"/>
    <w:rsid w:val="00C016C4"/>
    <w:rsid w:val="00C02C45"/>
    <w:rsid w:val="00C02D54"/>
    <w:rsid w:val="00C0519B"/>
    <w:rsid w:val="00C061D8"/>
    <w:rsid w:val="00C0693E"/>
    <w:rsid w:val="00C105D9"/>
    <w:rsid w:val="00C1102B"/>
    <w:rsid w:val="00C11275"/>
    <w:rsid w:val="00C165F5"/>
    <w:rsid w:val="00C20128"/>
    <w:rsid w:val="00C21C51"/>
    <w:rsid w:val="00C22D9B"/>
    <w:rsid w:val="00C26519"/>
    <w:rsid w:val="00C33705"/>
    <w:rsid w:val="00C36C4F"/>
    <w:rsid w:val="00C40274"/>
    <w:rsid w:val="00C45ADC"/>
    <w:rsid w:val="00C508F1"/>
    <w:rsid w:val="00C508F3"/>
    <w:rsid w:val="00C51730"/>
    <w:rsid w:val="00C5188D"/>
    <w:rsid w:val="00C52763"/>
    <w:rsid w:val="00C52A2B"/>
    <w:rsid w:val="00C55D14"/>
    <w:rsid w:val="00C56574"/>
    <w:rsid w:val="00C613C0"/>
    <w:rsid w:val="00C61783"/>
    <w:rsid w:val="00C62C37"/>
    <w:rsid w:val="00C63744"/>
    <w:rsid w:val="00C64666"/>
    <w:rsid w:val="00C65820"/>
    <w:rsid w:val="00C6762F"/>
    <w:rsid w:val="00C73EB0"/>
    <w:rsid w:val="00C74603"/>
    <w:rsid w:val="00C746BD"/>
    <w:rsid w:val="00C76974"/>
    <w:rsid w:val="00C76D4A"/>
    <w:rsid w:val="00C77F18"/>
    <w:rsid w:val="00C806F5"/>
    <w:rsid w:val="00C81A9E"/>
    <w:rsid w:val="00C82A12"/>
    <w:rsid w:val="00C83075"/>
    <w:rsid w:val="00C86930"/>
    <w:rsid w:val="00C87625"/>
    <w:rsid w:val="00C94AC5"/>
    <w:rsid w:val="00C94C77"/>
    <w:rsid w:val="00C96080"/>
    <w:rsid w:val="00C96C22"/>
    <w:rsid w:val="00C97879"/>
    <w:rsid w:val="00CA44E2"/>
    <w:rsid w:val="00CA55CE"/>
    <w:rsid w:val="00CA6BCF"/>
    <w:rsid w:val="00CA6CC6"/>
    <w:rsid w:val="00CA7FE2"/>
    <w:rsid w:val="00CB135C"/>
    <w:rsid w:val="00CB1FE4"/>
    <w:rsid w:val="00CB6308"/>
    <w:rsid w:val="00CC1C41"/>
    <w:rsid w:val="00CC244E"/>
    <w:rsid w:val="00CC24AE"/>
    <w:rsid w:val="00CC3F64"/>
    <w:rsid w:val="00CC42A2"/>
    <w:rsid w:val="00CC5EE0"/>
    <w:rsid w:val="00CD15F9"/>
    <w:rsid w:val="00CD25A5"/>
    <w:rsid w:val="00CD3326"/>
    <w:rsid w:val="00CD3442"/>
    <w:rsid w:val="00CD643C"/>
    <w:rsid w:val="00CD6C1F"/>
    <w:rsid w:val="00CD7ECE"/>
    <w:rsid w:val="00CE0B73"/>
    <w:rsid w:val="00CE2441"/>
    <w:rsid w:val="00CE337C"/>
    <w:rsid w:val="00CE37F6"/>
    <w:rsid w:val="00CE5426"/>
    <w:rsid w:val="00CE5669"/>
    <w:rsid w:val="00CE5A88"/>
    <w:rsid w:val="00CF0258"/>
    <w:rsid w:val="00CF094C"/>
    <w:rsid w:val="00CF132E"/>
    <w:rsid w:val="00CF383B"/>
    <w:rsid w:val="00CF78FE"/>
    <w:rsid w:val="00D006B1"/>
    <w:rsid w:val="00D00E27"/>
    <w:rsid w:val="00D0343A"/>
    <w:rsid w:val="00D10B7B"/>
    <w:rsid w:val="00D112CB"/>
    <w:rsid w:val="00D11F9F"/>
    <w:rsid w:val="00D12905"/>
    <w:rsid w:val="00D151E5"/>
    <w:rsid w:val="00D15260"/>
    <w:rsid w:val="00D15CEA"/>
    <w:rsid w:val="00D161DA"/>
    <w:rsid w:val="00D21B61"/>
    <w:rsid w:val="00D230E6"/>
    <w:rsid w:val="00D2468F"/>
    <w:rsid w:val="00D32C9E"/>
    <w:rsid w:val="00D33FF6"/>
    <w:rsid w:val="00D3490B"/>
    <w:rsid w:val="00D361E6"/>
    <w:rsid w:val="00D403B6"/>
    <w:rsid w:val="00D41154"/>
    <w:rsid w:val="00D41A37"/>
    <w:rsid w:val="00D50852"/>
    <w:rsid w:val="00D5114D"/>
    <w:rsid w:val="00D51D0D"/>
    <w:rsid w:val="00D52C01"/>
    <w:rsid w:val="00D52F49"/>
    <w:rsid w:val="00D5373F"/>
    <w:rsid w:val="00D55C3B"/>
    <w:rsid w:val="00D6101E"/>
    <w:rsid w:val="00D63B07"/>
    <w:rsid w:val="00D64484"/>
    <w:rsid w:val="00D70202"/>
    <w:rsid w:val="00D70AE5"/>
    <w:rsid w:val="00D7471B"/>
    <w:rsid w:val="00D77E98"/>
    <w:rsid w:val="00D815E7"/>
    <w:rsid w:val="00D81600"/>
    <w:rsid w:val="00D8304A"/>
    <w:rsid w:val="00D83408"/>
    <w:rsid w:val="00D842A5"/>
    <w:rsid w:val="00D8503E"/>
    <w:rsid w:val="00D85306"/>
    <w:rsid w:val="00D87786"/>
    <w:rsid w:val="00D918FC"/>
    <w:rsid w:val="00D91FE7"/>
    <w:rsid w:val="00D923A5"/>
    <w:rsid w:val="00D9618B"/>
    <w:rsid w:val="00D9638D"/>
    <w:rsid w:val="00D9775E"/>
    <w:rsid w:val="00DA0298"/>
    <w:rsid w:val="00DA1B17"/>
    <w:rsid w:val="00DA6ECE"/>
    <w:rsid w:val="00DA73A2"/>
    <w:rsid w:val="00DB501E"/>
    <w:rsid w:val="00DC134F"/>
    <w:rsid w:val="00DC63F9"/>
    <w:rsid w:val="00DD1917"/>
    <w:rsid w:val="00DD3584"/>
    <w:rsid w:val="00DD4860"/>
    <w:rsid w:val="00DD49AC"/>
    <w:rsid w:val="00DD58DF"/>
    <w:rsid w:val="00DD696A"/>
    <w:rsid w:val="00DD721A"/>
    <w:rsid w:val="00DE159A"/>
    <w:rsid w:val="00DE6AF4"/>
    <w:rsid w:val="00DF1DE4"/>
    <w:rsid w:val="00DF1FF4"/>
    <w:rsid w:val="00DF458F"/>
    <w:rsid w:val="00DF4B35"/>
    <w:rsid w:val="00DF682C"/>
    <w:rsid w:val="00DF6837"/>
    <w:rsid w:val="00E04C90"/>
    <w:rsid w:val="00E1271F"/>
    <w:rsid w:val="00E129BA"/>
    <w:rsid w:val="00E138D7"/>
    <w:rsid w:val="00E14030"/>
    <w:rsid w:val="00E163B6"/>
    <w:rsid w:val="00E16973"/>
    <w:rsid w:val="00E17EDD"/>
    <w:rsid w:val="00E22E04"/>
    <w:rsid w:val="00E23DFF"/>
    <w:rsid w:val="00E263A4"/>
    <w:rsid w:val="00E31784"/>
    <w:rsid w:val="00E32E91"/>
    <w:rsid w:val="00E3525C"/>
    <w:rsid w:val="00E429C9"/>
    <w:rsid w:val="00E43872"/>
    <w:rsid w:val="00E46734"/>
    <w:rsid w:val="00E46C7C"/>
    <w:rsid w:val="00E51A3D"/>
    <w:rsid w:val="00E52620"/>
    <w:rsid w:val="00E55899"/>
    <w:rsid w:val="00E55BD0"/>
    <w:rsid w:val="00E56F3C"/>
    <w:rsid w:val="00E5735D"/>
    <w:rsid w:val="00E57F94"/>
    <w:rsid w:val="00E62554"/>
    <w:rsid w:val="00E643B5"/>
    <w:rsid w:val="00E650AB"/>
    <w:rsid w:val="00E667B4"/>
    <w:rsid w:val="00E66D67"/>
    <w:rsid w:val="00E6785C"/>
    <w:rsid w:val="00E70319"/>
    <w:rsid w:val="00E70A01"/>
    <w:rsid w:val="00E70A6E"/>
    <w:rsid w:val="00E70ECB"/>
    <w:rsid w:val="00E70EF9"/>
    <w:rsid w:val="00E74710"/>
    <w:rsid w:val="00E76167"/>
    <w:rsid w:val="00E7694D"/>
    <w:rsid w:val="00E77FA3"/>
    <w:rsid w:val="00E81F68"/>
    <w:rsid w:val="00E82B1B"/>
    <w:rsid w:val="00E83841"/>
    <w:rsid w:val="00E8514F"/>
    <w:rsid w:val="00E86A53"/>
    <w:rsid w:val="00E91835"/>
    <w:rsid w:val="00E91BD6"/>
    <w:rsid w:val="00E96255"/>
    <w:rsid w:val="00EA2A43"/>
    <w:rsid w:val="00EA2DE4"/>
    <w:rsid w:val="00EA4B59"/>
    <w:rsid w:val="00EA5255"/>
    <w:rsid w:val="00EA5B44"/>
    <w:rsid w:val="00EB0A2B"/>
    <w:rsid w:val="00EB1010"/>
    <w:rsid w:val="00EB4B54"/>
    <w:rsid w:val="00EB6AFE"/>
    <w:rsid w:val="00EC21D7"/>
    <w:rsid w:val="00EC65C8"/>
    <w:rsid w:val="00ED132B"/>
    <w:rsid w:val="00ED1BB4"/>
    <w:rsid w:val="00ED61B1"/>
    <w:rsid w:val="00ED6641"/>
    <w:rsid w:val="00EE2240"/>
    <w:rsid w:val="00EE2D02"/>
    <w:rsid w:val="00EE3306"/>
    <w:rsid w:val="00EE38DE"/>
    <w:rsid w:val="00EE7F68"/>
    <w:rsid w:val="00EF0794"/>
    <w:rsid w:val="00EF23B3"/>
    <w:rsid w:val="00EF6D9C"/>
    <w:rsid w:val="00F005F1"/>
    <w:rsid w:val="00F008AD"/>
    <w:rsid w:val="00F02FE3"/>
    <w:rsid w:val="00F10C52"/>
    <w:rsid w:val="00F148AD"/>
    <w:rsid w:val="00F15FFC"/>
    <w:rsid w:val="00F20984"/>
    <w:rsid w:val="00F213F5"/>
    <w:rsid w:val="00F231F2"/>
    <w:rsid w:val="00F240FF"/>
    <w:rsid w:val="00F25593"/>
    <w:rsid w:val="00F25EB6"/>
    <w:rsid w:val="00F353A9"/>
    <w:rsid w:val="00F40137"/>
    <w:rsid w:val="00F43882"/>
    <w:rsid w:val="00F449F4"/>
    <w:rsid w:val="00F475A8"/>
    <w:rsid w:val="00F479EF"/>
    <w:rsid w:val="00F50AEE"/>
    <w:rsid w:val="00F53C85"/>
    <w:rsid w:val="00F54051"/>
    <w:rsid w:val="00F54FEE"/>
    <w:rsid w:val="00F575E9"/>
    <w:rsid w:val="00F64C8E"/>
    <w:rsid w:val="00F67489"/>
    <w:rsid w:val="00F6798F"/>
    <w:rsid w:val="00F70477"/>
    <w:rsid w:val="00F72223"/>
    <w:rsid w:val="00F731A9"/>
    <w:rsid w:val="00F74830"/>
    <w:rsid w:val="00F749F1"/>
    <w:rsid w:val="00F7540F"/>
    <w:rsid w:val="00F757DB"/>
    <w:rsid w:val="00F80390"/>
    <w:rsid w:val="00F82DB6"/>
    <w:rsid w:val="00F8375C"/>
    <w:rsid w:val="00F85E41"/>
    <w:rsid w:val="00F9027C"/>
    <w:rsid w:val="00F91B71"/>
    <w:rsid w:val="00F9305C"/>
    <w:rsid w:val="00F955BD"/>
    <w:rsid w:val="00F958FD"/>
    <w:rsid w:val="00F95FD1"/>
    <w:rsid w:val="00F97BF2"/>
    <w:rsid w:val="00FA011F"/>
    <w:rsid w:val="00FA0D40"/>
    <w:rsid w:val="00FA0D76"/>
    <w:rsid w:val="00FA18FA"/>
    <w:rsid w:val="00FA4DAC"/>
    <w:rsid w:val="00FB1424"/>
    <w:rsid w:val="00FB310C"/>
    <w:rsid w:val="00FB590C"/>
    <w:rsid w:val="00FC29A4"/>
    <w:rsid w:val="00FC4A39"/>
    <w:rsid w:val="00FC5228"/>
    <w:rsid w:val="00FC6694"/>
    <w:rsid w:val="00FC66A9"/>
    <w:rsid w:val="00FC70B4"/>
    <w:rsid w:val="00FD1385"/>
    <w:rsid w:val="00FD2CD7"/>
    <w:rsid w:val="00FD47DB"/>
    <w:rsid w:val="00FD51C5"/>
    <w:rsid w:val="00FD6BC2"/>
    <w:rsid w:val="00FE14C1"/>
    <w:rsid w:val="00FE2AD9"/>
    <w:rsid w:val="00FE7CA2"/>
    <w:rsid w:val="00FF01A9"/>
    <w:rsid w:val="00FF693D"/>
    <w:rsid w:val="00FF6C2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100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E72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18B"/>
    <w:rPr>
      <w:color w:val="0000FF" w:themeColor="hyperlink"/>
      <w:u w:val="single"/>
    </w:rPr>
  </w:style>
  <w:style w:type="paragraph" w:styleId="ListParagraph">
    <w:name w:val="List Paragraph"/>
    <w:basedOn w:val="Normal"/>
    <w:uiPriority w:val="34"/>
    <w:qFormat/>
    <w:rsid w:val="00A11F32"/>
    <w:pPr>
      <w:ind w:left="720"/>
      <w:contextualSpacing/>
    </w:pPr>
  </w:style>
  <w:style w:type="paragraph" w:styleId="BalloonText">
    <w:name w:val="Balloon Text"/>
    <w:basedOn w:val="Normal"/>
    <w:link w:val="BalloonTextChar"/>
    <w:uiPriority w:val="99"/>
    <w:semiHidden/>
    <w:unhideWhenUsed/>
    <w:rsid w:val="001D2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AE8"/>
    <w:rPr>
      <w:rFonts w:ascii="Tahoma" w:hAnsi="Tahoma" w:cs="Tahoma"/>
      <w:sz w:val="16"/>
      <w:szCs w:val="16"/>
    </w:rPr>
  </w:style>
  <w:style w:type="paragraph" w:styleId="Header">
    <w:name w:val="header"/>
    <w:basedOn w:val="Normal"/>
    <w:link w:val="HeaderChar"/>
    <w:uiPriority w:val="99"/>
    <w:unhideWhenUsed/>
    <w:rsid w:val="00720D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720DC1"/>
  </w:style>
  <w:style w:type="paragraph" w:styleId="Footer">
    <w:name w:val="footer"/>
    <w:basedOn w:val="Normal"/>
    <w:link w:val="FooterChar"/>
    <w:uiPriority w:val="99"/>
    <w:unhideWhenUsed/>
    <w:rsid w:val="00720D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0DC1"/>
  </w:style>
  <w:style w:type="character" w:customStyle="1" w:styleId="Heading2Char">
    <w:name w:val="Heading 2 Char"/>
    <w:basedOn w:val="DefaultParagraphFont"/>
    <w:link w:val="Heading2"/>
    <w:uiPriority w:val="9"/>
    <w:rsid w:val="0001009F"/>
    <w:rPr>
      <w:rFonts w:ascii="Times New Roman" w:eastAsia="Times New Roman" w:hAnsi="Times New Roman" w:cs="Times New Roman"/>
      <w:b/>
      <w:bCs/>
      <w:sz w:val="36"/>
      <w:szCs w:val="36"/>
      <w:lang w:eastAsia="lv-LV"/>
    </w:rPr>
  </w:style>
  <w:style w:type="character" w:styleId="Emphasis">
    <w:name w:val="Emphasis"/>
    <w:basedOn w:val="DefaultParagraphFont"/>
    <w:uiPriority w:val="20"/>
    <w:qFormat/>
    <w:rsid w:val="0001009F"/>
    <w:rPr>
      <w:i/>
      <w:iCs/>
    </w:rPr>
  </w:style>
  <w:style w:type="character" w:customStyle="1" w:styleId="fvprimitive1">
    <w:name w:val="fvprimitive1"/>
    <w:basedOn w:val="DefaultParagraphFont"/>
    <w:rsid w:val="00327701"/>
    <w:rPr>
      <w:rFonts w:ascii="Verdana" w:hAnsi="Verdana" w:hint="default"/>
      <w:color w:val="38230E"/>
      <w:sz w:val="22"/>
      <w:szCs w:val="22"/>
    </w:rPr>
  </w:style>
  <w:style w:type="character" w:customStyle="1" w:styleId="sup1">
    <w:name w:val="sup1"/>
    <w:basedOn w:val="DefaultParagraphFont"/>
    <w:rsid w:val="00327701"/>
    <w:rPr>
      <w:rFonts w:ascii="Verdana" w:hAnsi="Verdana" w:hint="default"/>
      <w:vertAlign w:val="superscript"/>
    </w:rPr>
  </w:style>
  <w:style w:type="character" w:customStyle="1" w:styleId="Heading3Char">
    <w:name w:val="Heading 3 Char"/>
    <w:basedOn w:val="DefaultParagraphFont"/>
    <w:link w:val="Heading3"/>
    <w:uiPriority w:val="9"/>
    <w:semiHidden/>
    <w:rsid w:val="008E722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E72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1">
    <w:name w:val="sub1"/>
    <w:basedOn w:val="DefaultParagraphFont"/>
    <w:rsid w:val="008E722E"/>
    <w:rPr>
      <w:rFonts w:ascii="Verdana" w:hAnsi="Verdana" w:hint="default"/>
      <w:vertAlign w:val="subscript"/>
    </w:rPr>
  </w:style>
  <w:style w:type="character" w:customStyle="1" w:styleId="fvprimitive">
    <w:name w:val="fvprimitive"/>
    <w:basedOn w:val="DefaultParagraphFont"/>
    <w:rsid w:val="00F43882"/>
  </w:style>
  <w:style w:type="character" w:customStyle="1" w:styleId="indentedparagraph">
    <w:name w:val="indentedparagraph"/>
    <w:basedOn w:val="DefaultParagraphFont"/>
    <w:rsid w:val="00F43882"/>
  </w:style>
  <w:style w:type="character" w:styleId="CommentReference">
    <w:name w:val="annotation reference"/>
    <w:basedOn w:val="DefaultParagraphFont"/>
    <w:uiPriority w:val="99"/>
    <w:semiHidden/>
    <w:unhideWhenUsed/>
    <w:rsid w:val="00C52763"/>
    <w:rPr>
      <w:sz w:val="16"/>
      <w:szCs w:val="16"/>
    </w:rPr>
  </w:style>
  <w:style w:type="paragraph" w:styleId="CommentText">
    <w:name w:val="annotation text"/>
    <w:basedOn w:val="Normal"/>
    <w:link w:val="CommentTextChar"/>
    <w:uiPriority w:val="99"/>
    <w:semiHidden/>
    <w:unhideWhenUsed/>
    <w:rsid w:val="00C52763"/>
    <w:pPr>
      <w:spacing w:line="240" w:lineRule="auto"/>
    </w:pPr>
    <w:rPr>
      <w:sz w:val="20"/>
      <w:szCs w:val="20"/>
    </w:rPr>
  </w:style>
  <w:style w:type="character" w:customStyle="1" w:styleId="CommentTextChar">
    <w:name w:val="Comment Text Char"/>
    <w:basedOn w:val="DefaultParagraphFont"/>
    <w:link w:val="CommentText"/>
    <w:uiPriority w:val="99"/>
    <w:semiHidden/>
    <w:rsid w:val="00C52763"/>
    <w:rPr>
      <w:sz w:val="20"/>
      <w:szCs w:val="20"/>
    </w:rPr>
  </w:style>
  <w:style w:type="paragraph" w:styleId="CommentSubject">
    <w:name w:val="annotation subject"/>
    <w:basedOn w:val="CommentText"/>
    <w:next w:val="CommentText"/>
    <w:link w:val="CommentSubjectChar"/>
    <w:uiPriority w:val="99"/>
    <w:semiHidden/>
    <w:unhideWhenUsed/>
    <w:rsid w:val="00C52763"/>
    <w:rPr>
      <w:b/>
      <w:bCs/>
    </w:rPr>
  </w:style>
  <w:style w:type="character" w:customStyle="1" w:styleId="CommentSubjectChar">
    <w:name w:val="Comment Subject Char"/>
    <w:basedOn w:val="CommentTextChar"/>
    <w:link w:val="CommentSubject"/>
    <w:uiPriority w:val="99"/>
    <w:semiHidden/>
    <w:rsid w:val="00C52763"/>
    <w:rPr>
      <w:b/>
      <w:bCs/>
      <w:sz w:val="20"/>
      <w:szCs w:val="20"/>
    </w:rPr>
  </w:style>
  <w:style w:type="character" w:customStyle="1" w:styleId="bul1">
    <w:name w:val="bul1"/>
    <w:basedOn w:val="DefaultParagraphFont"/>
    <w:rsid w:val="0033709B"/>
    <w:rPr>
      <w:rFonts w:ascii="Verdana" w:hAnsi="Verdana"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100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E72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18B"/>
    <w:rPr>
      <w:color w:val="0000FF" w:themeColor="hyperlink"/>
      <w:u w:val="single"/>
    </w:rPr>
  </w:style>
  <w:style w:type="paragraph" w:styleId="ListParagraph">
    <w:name w:val="List Paragraph"/>
    <w:basedOn w:val="Normal"/>
    <w:uiPriority w:val="34"/>
    <w:qFormat/>
    <w:rsid w:val="00A11F32"/>
    <w:pPr>
      <w:ind w:left="720"/>
      <w:contextualSpacing/>
    </w:pPr>
  </w:style>
  <w:style w:type="paragraph" w:styleId="BalloonText">
    <w:name w:val="Balloon Text"/>
    <w:basedOn w:val="Normal"/>
    <w:link w:val="BalloonTextChar"/>
    <w:uiPriority w:val="99"/>
    <w:semiHidden/>
    <w:unhideWhenUsed/>
    <w:rsid w:val="001D2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AE8"/>
    <w:rPr>
      <w:rFonts w:ascii="Tahoma" w:hAnsi="Tahoma" w:cs="Tahoma"/>
      <w:sz w:val="16"/>
      <w:szCs w:val="16"/>
    </w:rPr>
  </w:style>
  <w:style w:type="paragraph" w:styleId="Header">
    <w:name w:val="header"/>
    <w:basedOn w:val="Normal"/>
    <w:link w:val="HeaderChar"/>
    <w:uiPriority w:val="99"/>
    <w:unhideWhenUsed/>
    <w:rsid w:val="00720D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720DC1"/>
  </w:style>
  <w:style w:type="paragraph" w:styleId="Footer">
    <w:name w:val="footer"/>
    <w:basedOn w:val="Normal"/>
    <w:link w:val="FooterChar"/>
    <w:uiPriority w:val="99"/>
    <w:unhideWhenUsed/>
    <w:rsid w:val="00720D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0DC1"/>
  </w:style>
  <w:style w:type="character" w:customStyle="1" w:styleId="Heading2Char">
    <w:name w:val="Heading 2 Char"/>
    <w:basedOn w:val="DefaultParagraphFont"/>
    <w:link w:val="Heading2"/>
    <w:uiPriority w:val="9"/>
    <w:rsid w:val="0001009F"/>
    <w:rPr>
      <w:rFonts w:ascii="Times New Roman" w:eastAsia="Times New Roman" w:hAnsi="Times New Roman" w:cs="Times New Roman"/>
      <w:b/>
      <w:bCs/>
      <w:sz w:val="36"/>
      <w:szCs w:val="36"/>
      <w:lang w:eastAsia="lv-LV"/>
    </w:rPr>
  </w:style>
  <w:style w:type="character" w:styleId="Emphasis">
    <w:name w:val="Emphasis"/>
    <w:basedOn w:val="DefaultParagraphFont"/>
    <w:uiPriority w:val="20"/>
    <w:qFormat/>
    <w:rsid w:val="0001009F"/>
    <w:rPr>
      <w:i/>
      <w:iCs/>
    </w:rPr>
  </w:style>
  <w:style w:type="character" w:customStyle="1" w:styleId="fvprimitive1">
    <w:name w:val="fvprimitive1"/>
    <w:basedOn w:val="DefaultParagraphFont"/>
    <w:rsid w:val="00327701"/>
    <w:rPr>
      <w:rFonts w:ascii="Verdana" w:hAnsi="Verdana" w:hint="default"/>
      <w:color w:val="38230E"/>
      <w:sz w:val="22"/>
      <w:szCs w:val="22"/>
    </w:rPr>
  </w:style>
  <w:style w:type="character" w:customStyle="1" w:styleId="sup1">
    <w:name w:val="sup1"/>
    <w:basedOn w:val="DefaultParagraphFont"/>
    <w:rsid w:val="00327701"/>
    <w:rPr>
      <w:rFonts w:ascii="Verdana" w:hAnsi="Verdana" w:hint="default"/>
      <w:vertAlign w:val="superscript"/>
    </w:rPr>
  </w:style>
  <w:style w:type="character" w:customStyle="1" w:styleId="Heading3Char">
    <w:name w:val="Heading 3 Char"/>
    <w:basedOn w:val="DefaultParagraphFont"/>
    <w:link w:val="Heading3"/>
    <w:uiPriority w:val="9"/>
    <w:semiHidden/>
    <w:rsid w:val="008E722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E72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1">
    <w:name w:val="sub1"/>
    <w:basedOn w:val="DefaultParagraphFont"/>
    <w:rsid w:val="008E722E"/>
    <w:rPr>
      <w:rFonts w:ascii="Verdana" w:hAnsi="Verdana" w:hint="default"/>
      <w:vertAlign w:val="subscript"/>
    </w:rPr>
  </w:style>
  <w:style w:type="character" w:customStyle="1" w:styleId="fvprimitive">
    <w:name w:val="fvprimitive"/>
    <w:basedOn w:val="DefaultParagraphFont"/>
    <w:rsid w:val="00F43882"/>
  </w:style>
  <w:style w:type="character" w:customStyle="1" w:styleId="indentedparagraph">
    <w:name w:val="indentedparagraph"/>
    <w:basedOn w:val="DefaultParagraphFont"/>
    <w:rsid w:val="00F43882"/>
  </w:style>
  <w:style w:type="character" w:styleId="CommentReference">
    <w:name w:val="annotation reference"/>
    <w:basedOn w:val="DefaultParagraphFont"/>
    <w:uiPriority w:val="99"/>
    <w:semiHidden/>
    <w:unhideWhenUsed/>
    <w:rsid w:val="00C52763"/>
    <w:rPr>
      <w:sz w:val="16"/>
      <w:szCs w:val="16"/>
    </w:rPr>
  </w:style>
  <w:style w:type="paragraph" w:styleId="CommentText">
    <w:name w:val="annotation text"/>
    <w:basedOn w:val="Normal"/>
    <w:link w:val="CommentTextChar"/>
    <w:uiPriority w:val="99"/>
    <w:semiHidden/>
    <w:unhideWhenUsed/>
    <w:rsid w:val="00C52763"/>
    <w:pPr>
      <w:spacing w:line="240" w:lineRule="auto"/>
    </w:pPr>
    <w:rPr>
      <w:sz w:val="20"/>
      <w:szCs w:val="20"/>
    </w:rPr>
  </w:style>
  <w:style w:type="character" w:customStyle="1" w:styleId="CommentTextChar">
    <w:name w:val="Comment Text Char"/>
    <w:basedOn w:val="DefaultParagraphFont"/>
    <w:link w:val="CommentText"/>
    <w:uiPriority w:val="99"/>
    <w:semiHidden/>
    <w:rsid w:val="00C52763"/>
    <w:rPr>
      <w:sz w:val="20"/>
      <w:szCs w:val="20"/>
    </w:rPr>
  </w:style>
  <w:style w:type="paragraph" w:styleId="CommentSubject">
    <w:name w:val="annotation subject"/>
    <w:basedOn w:val="CommentText"/>
    <w:next w:val="CommentText"/>
    <w:link w:val="CommentSubjectChar"/>
    <w:uiPriority w:val="99"/>
    <w:semiHidden/>
    <w:unhideWhenUsed/>
    <w:rsid w:val="00C52763"/>
    <w:rPr>
      <w:b/>
      <w:bCs/>
    </w:rPr>
  </w:style>
  <w:style w:type="character" w:customStyle="1" w:styleId="CommentSubjectChar">
    <w:name w:val="Comment Subject Char"/>
    <w:basedOn w:val="CommentTextChar"/>
    <w:link w:val="CommentSubject"/>
    <w:uiPriority w:val="99"/>
    <w:semiHidden/>
    <w:rsid w:val="00C52763"/>
    <w:rPr>
      <w:b/>
      <w:bCs/>
      <w:sz w:val="20"/>
      <w:szCs w:val="20"/>
    </w:rPr>
  </w:style>
  <w:style w:type="character" w:customStyle="1" w:styleId="bul1">
    <w:name w:val="bul1"/>
    <w:basedOn w:val="DefaultParagraphFont"/>
    <w:rsid w:val="0033709B"/>
    <w:rPr>
      <w:rFonts w:ascii="Verdana" w:hAnsi="Verdan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04135">
      <w:bodyDiv w:val="1"/>
      <w:marLeft w:val="0"/>
      <w:marRight w:val="0"/>
      <w:marTop w:val="0"/>
      <w:marBottom w:val="0"/>
      <w:divBdr>
        <w:top w:val="none" w:sz="0" w:space="0" w:color="auto"/>
        <w:left w:val="none" w:sz="0" w:space="0" w:color="auto"/>
        <w:bottom w:val="none" w:sz="0" w:space="0" w:color="auto"/>
        <w:right w:val="none" w:sz="0" w:space="0" w:color="auto"/>
      </w:divBdr>
      <w:divsChild>
        <w:div w:id="350761774">
          <w:marLeft w:val="0"/>
          <w:marRight w:val="0"/>
          <w:marTop w:val="0"/>
          <w:marBottom w:val="0"/>
          <w:divBdr>
            <w:top w:val="none" w:sz="0" w:space="0" w:color="auto"/>
            <w:left w:val="none" w:sz="0" w:space="0" w:color="auto"/>
            <w:bottom w:val="none" w:sz="0" w:space="0" w:color="auto"/>
            <w:right w:val="none" w:sz="0" w:space="0" w:color="auto"/>
          </w:divBdr>
          <w:divsChild>
            <w:div w:id="1279491235">
              <w:marLeft w:val="0"/>
              <w:marRight w:val="0"/>
              <w:marTop w:val="0"/>
              <w:marBottom w:val="0"/>
              <w:divBdr>
                <w:top w:val="none" w:sz="0" w:space="0" w:color="auto"/>
                <w:left w:val="none" w:sz="0" w:space="0" w:color="auto"/>
                <w:bottom w:val="none" w:sz="0" w:space="0" w:color="auto"/>
                <w:right w:val="none" w:sz="0" w:space="0" w:color="auto"/>
              </w:divBdr>
            </w:div>
          </w:divsChild>
        </w:div>
        <w:div w:id="884605729">
          <w:marLeft w:val="0"/>
          <w:marRight w:val="0"/>
          <w:marTop w:val="0"/>
          <w:marBottom w:val="0"/>
          <w:divBdr>
            <w:top w:val="none" w:sz="0" w:space="0" w:color="auto"/>
            <w:left w:val="none" w:sz="0" w:space="0" w:color="auto"/>
            <w:bottom w:val="none" w:sz="0" w:space="0" w:color="auto"/>
            <w:right w:val="none" w:sz="0" w:space="0" w:color="auto"/>
          </w:divBdr>
          <w:divsChild>
            <w:div w:id="19147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3587">
      <w:bodyDiv w:val="1"/>
      <w:marLeft w:val="0"/>
      <w:marRight w:val="0"/>
      <w:marTop w:val="0"/>
      <w:marBottom w:val="0"/>
      <w:divBdr>
        <w:top w:val="none" w:sz="0" w:space="0" w:color="auto"/>
        <w:left w:val="none" w:sz="0" w:space="0" w:color="auto"/>
        <w:bottom w:val="none" w:sz="0" w:space="0" w:color="auto"/>
        <w:right w:val="none" w:sz="0" w:space="0" w:color="auto"/>
      </w:divBdr>
      <w:divsChild>
        <w:div w:id="2075543398">
          <w:marLeft w:val="0"/>
          <w:marRight w:val="0"/>
          <w:marTop w:val="0"/>
          <w:marBottom w:val="0"/>
          <w:divBdr>
            <w:top w:val="none" w:sz="0" w:space="0" w:color="auto"/>
            <w:left w:val="none" w:sz="0" w:space="0" w:color="auto"/>
            <w:bottom w:val="none" w:sz="0" w:space="0" w:color="auto"/>
            <w:right w:val="none" w:sz="0" w:space="0" w:color="auto"/>
          </w:divBdr>
        </w:div>
        <w:div w:id="846797651">
          <w:marLeft w:val="0"/>
          <w:marRight w:val="0"/>
          <w:marTop w:val="0"/>
          <w:marBottom w:val="0"/>
          <w:divBdr>
            <w:top w:val="none" w:sz="0" w:space="0" w:color="auto"/>
            <w:left w:val="none" w:sz="0" w:space="0" w:color="auto"/>
            <w:bottom w:val="none" w:sz="0" w:space="0" w:color="auto"/>
            <w:right w:val="none" w:sz="0" w:space="0" w:color="auto"/>
          </w:divBdr>
        </w:div>
        <w:div w:id="1321033835">
          <w:marLeft w:val="0"/>
          <w:marRight w:val="0"/>
          <w:marTop w:val="0"/>
          <w:marBottom w:val="0"/>
          <w:divBdr>
            <w:top w:val="none" w:sz="0" w:space="0" w:color="auto"/>
            <w:left w:val="none" w:sz="0" w:space="0" w:color="auto"/>
            <w:bottom w:val="none" w:sz="0" w:space="0" w:color="auto"/>
            <w:right w:val="none" w:sz="0" w:space="0" w:color="auto"/>
          </w:divBdr>
        </w:div>
        <w:div w:id="141433265">
          <w:marLeft w:val="0"/>
          <w:marRight w:val="0"/>
          <w:marTop w:val="0"/>
          <w:marBottom w:val="0"/>
          <w:divBdr>
            <w:top w:val="none" w:sz="0" w:space="0" w:color="auto"/>
            <w:left w:val="none" w:sz="0" w:space="0" w:color="auto"/>
            <w:bottom w:val="none" w:sz="0" w:space="0" w:color="auto"/>
            <w:right w:val="none" w:sz="0" w:space="0" w:color="auto"/>
          </w:divBdr>
        </w:div>
        <w:div w:id="502548816">
          <w:marLeft w:val="0"/>
          <w:marRight w:val="0"/>
          <w:marTop w:val="0"/>
          <w:marBottom w:val="0"/>
          <w:divBdr>
            <w:top w:val="none" w:sz="0" w:space="0" w:color="auto"/>
            <w:left w:val="none" w:sz="0" w:space="0" w:color="auto"/>
            <w:bottom w:val="none" w:sz="0" w:space="0" w:color="auto"/>
            <w:right w:val="none" w:sz="0" w:space="0" w:color="auto"/>
          </w:divBdr>
        </w:div>
      </w:divsChild>
    </w:div>
    <w:div w:id="428089258">
      <w:bodyDiv w:val="1"/>
      <w:marLeft w:val="0"/>
      <w:marRight w:val="0"/>
      <w:marTop w:val="0"/>
      <w:marBottom w:val="0"/>
      <w:divBdr>
        <w:top w:val="none" w:sz="0" w:space="0" w:color="auto"/>
        <w:left w:val="none" w:sz="0" w:space="0" w:color="auto"/>
        <w:bottom w:val="none" w:sz="0" w:space="0" w:color="auto"/>
        <w:right w:val="none" w:sz="0" w:space="0" w:color="auto"/>
      </w:divBdr>
      <w:divsChild>
        <w:div w:id="828598086">
          <w:marLeft w:val="0"/>
          <w:marRight w:val="0"/>
          <w:marTop w:val="0"/>
          <w:marBottom w:val="0"/>
          <w:divBdr>
            <w:top w:val="none" w:sz="0" w:space="0" w:color="auto"/>
            <w:left w:val="none" w:sz="0" w:space="0" w:color="auto"/>
            <w:bottom w:val="none" w:sz="0" w:space="0" w:color="auto"/>
            <w:right w:val="none" w:sz="0" w:space="0" w:color="auto"/>
          </w:divBdr>
        </w:div>
      </w:divsChild>
    </w:div>
    <w:div w:id="521629996">
      <w:bodyDiv w:val="1"/>
      <w:marLeft w:val="0"/>
      <w:marRight w:val="0"/>
      <w:marTop w:val="0"/>
      <w:marBottom w:val="0"/>
      <w:divBdr>
        <w:top w:val="none" w:sz="0" w:space="0" w:color="auto"/>
        <w:left w:val="none" w:sz="0" w:space="0" w:color="auto"/>
        <w:bottom w:val="none" w:sz="0" w:space="0" w:color="auto"/>
        <w:right w:val="none" w:sz="0" w:space="0" w:color="auto"/>
      </w:divBdr>
      <w:divsChild>
        <w:div w:id="692462730">
          <w:marLeft w:val="0"/>
          <w:marRight w:val="0"/>
          <w:marTop w:val="0"/>
          <w:marBottom w:val="0"/>
          <w:divBdr>
            <w:top w:val="none" w:sz="0" w:space="0" w:color="auto"/>
            <w:left w:val="none" w:sz="0" w:space="0" w:color="auto"/>
            <w:bottom w:val="none" w:sz="0" w:space="0" w:color="auto"/>
            <w:right w:val="none" w:sz="0" w:space="0" w:color="auto"/>
          </w:divBdr>
        </w:div>
        <w:div w:id="1639533814">
          <w:marLeft w:val="0"/>
          <w:marRight w:val="0"/>
          <w:marTop w:val="0"/>
          <w:marBottom w:val="0"/>
          <w:divBdr>
            <w:top w:val="none" w:sz="0" w:space="0" w:color="auto"/>
            <w:left w:val="none" w:sz="0" w:space="0" w:color="auto"/>
            <w:bottom w:val="none" w:sz="0" w:space="0" w:color="auto"/>
            <w:right w:val="none" w:sz="0" w:space="0" w:color="auto"/>
          </w:divBdr>
        </w:div>
        <w:div w:id="226846275">
          <w:marLeft w:val="0"/>
          <w:marRight w:val="0"/>
          <w:marTop w:val="0"/>
          <w:marBottom w:val="0"/>
          <w:divBdr>
            <w:top w:val="none" w:sz="0" w:space="0" w:color="auto"/>
            <w:left w:val="none" w:sz="0" w:space="0" w:color="auto"/>
            <w:bottom w:val="none" w:sz="0" w:space="0" w:color="auto"/>
            <w:right w:val="none" w:sz="0" w:space="0" w:color="auto"/>
          </w:divBdr>
        </w:div>
        <w:div w:id="1091044847">
          <w:marLeft w:val="0"/>
          <w:marRight w:val="0"/>
          <w:marTop w:val="0"/>
          <w:marBottom w:val="0"/>
          <w:divBdr>
            <w:top w:val="none" w:sz="0" w:space="0" w:color="auto"/>
            <w:left w:val="none" w:sz="0" w:space="0" w:color="auto"/>
            <w:bottom w:val="none" w:sz="0" w:space="0" w:color="auto"/>
            <w:right w:val="none" w:sz="0" w:space="0" w:color="auto"/>
          </w:divBdr>
        </w:div>
      </w:divsChild>
    </w:div>
    <w:div w:id="1200782005">
      <w:bodyDiv w:val="1"/>
      <w:marLeft w:val="0"/>
      <w:marRight w:val="0"/>
      <w:marTop w:val="0"/>
      <w:marBottom w:val="0"/>
      <w:divBdr>
        <w:top w:val="none" w:sz="0" w:space="0" w:color="auto"/>
        <w:left w:val="none" w:sz="0" w:space="0" w:color="auto"/>
        <w:bottom w:val="none" w:sz="0" w:space="0" w:color="auto"/>
        <w:right w:val="none" w:sz="0" w:space="0" w:color="auto"/>
      </w:divBdr>
      <w:divsChild>
        <w:div w:id="1963268970">
          <w:marLeft w:val="0"/>
          <w:marRight w:val="0"/>
          <w:marTop w:val="0"/>
          <w:marBottom w:val="0"/>
          <w:divBdr>
            <w:top w:val="none" w:sz="0" w:space="0" w:color="auto"/>
            <w:left w:val="none" w:sz="0" w:space="0" w:color="auto"/>
            <w:bottom w:val="none" w:sz="0" w:space="0" w:color="auto"/>
            <w:right w:val="none" w:sz="0" w:space="0" w:color="auto"/>
          </w:divBdr>
          <w:divsChild>
            <w:div w:id="17190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91091">
      <w:bodyDiv w:val="1"/>
      <w:marLeft w:val="0"/>
      <w:marRight w:val="0"/>
      <w:marTop w:val="0"/>
      <w:marBottom w:val="0"/>
      <w:divBdr>
        <w:top w:val="none" w:sz="0" w:space="0" w:color="auto"/>
        <w:left w:val="none" w:sz="0" w:space="0" w:color="auto"/>
        <w:bottom w:val="none" w:sz="0" w:space="0" w:color="auto"/>
        <w:right w:val="none" w:sz="0" w:space="0" w:color="auto"/>
      </w:divBdr>
      <w:divsChild>
        <w:div w:id="934751617">
          <w:marLeft w:val="0"/>
          <w:marRight w:val="0"/>
          <w:marTop w:val="0"/>
          <w:marBottom w:val="0"/>
          <w:divBdr>
            <w:top w:val="none" w:sz="0" w:space="0" w:color="auto"/>
            <w:left w:val="none" w:sz="0" w:space="0" w:color="auto"/>
            <w:bottom w:val="none" w:sz="0" w:space="0" w:color="auto"/>
            <w:right w:val="none" w:sz="0" w:space="0" w:color="auto"/>
          </w:divBdr>
        </w:div>
      </w:divsChild>
    </w:div>
    <w:div w:id="1480607815">
      <w:bodyDiv w:val="1"/>
      <w:marLeft w:val="0"/>
      <w:marRight w:val="0"/>
      <w:marTop w:val="0"/>
      <w:marBottom w:val="0"/>
      <w:divBdr>
        <w:top w:val="none" w:sz="0" w:space="0" w:color="auto"/>
        <w:left w:val="none" w:sz="0" w:space="0" w:color="auto"/>
        <w:bottom w:val="none" w:sz="0" w:space="0" w:color="auto"/>
        <w:right w:val="none" w:sz="0" w:space="0" w:color="auto"/>
      </w:divBdr>
      <w:divsChild>
        <w:div w:id="782503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edijs.poga@lti.l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8AAD4-BEBC-4B85-9AF0-DE1D264AA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29632</Words>
  <Characters>16891</Characters>
  <Application>Microsoft Office Word</Application>
  <DocSecurity>0</DocSecurity>
  <Lines>140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Ainars Poga</dc:creator>
  <cp:lastModifiedBy>Edijs</cp:lastModifiedBy>
  <cp:revision>2</cp:revision>
  <cp:lastPrinted>2012-06-29T12:58:00Z</cp:lastPrinted>
  <dcterms:created xsi:type="dcterms:W3CDTF">2014-06-12T19:45:00Z</dcterms:created>
  <dcterms:modified xsi:type="dcterms:W3CDTF">2014-06-12T19:45:00Z</dcterms:modified>
</cp:coreProperties>
</file>